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71AD" w14:textId="77777777" w:rsidR="00587EE9" w:rsidRDefault="00000000">
      <w:pPr>
        <w:pStyle w:val="Title"/>
      </w:pPr>
      <w:r>
        <w:t>GDPR</w:t>
      </w:r>
      <w:r>
        <w:rPr>
          <w:spacing w:val="-5"/>
        </w:rPr>
        <w:t xml:space="preserve"> </w:t>
      </w:r>
      <w:r>
        <w:t>FAQs</w:t>
      </w:r>
      <w:r>
        <w:rPr>
          <w:spacing w:val="-1"/>
        </w:rPr>
        <w:t xml:space="preserve"> </w:t>
      </w:r>
      <w:r>
        <w:t>for</w:t>
      </w:r>
      <w:r>
        <w:rPr>
          <w:spacing w:val="-4"/>
        </w:rPr>
        <w:t xml:space="preserve"> </w:t>
      </w:r>
      <w:r>
        <w:t>KU-Lawrence Faculty</w:t>
      </w:r>
      <w:r>
        <w:rPr>
          <w:spacing w:val="-2"/>
        </w:rPr>
        <w:t xml:space="preserve"> </w:t>
      </w:r>
      <w:r>
        <w:t xml:space="preserve">and </w:t>
      </w:r>
      <w:r>
        <w:rPr>
          <w:spacing w:val="-2"/>
        </w:rPr>
        <w:t>Staff</w:t>
      </w:r>
    </w:p>
    <w:p w14:paraId="41CAC05B" w14:textId="77777777" w:rsidR="00587EE9" w:rsidRDefault="00587EE9">
      <w:pPr>
        <w:pStyle w:val="BodyText"/>
        <w:ind w:left="0"/>
        <w:rPr>
          <w:b/>
          <w:sz w:val="36"/>
        </w:rPr>
      </w:pPr>
    </w:p>
    <w:p w14:paraId="1A4239FA" w14:textId="77777777" w:rsidR="00587EE9" w:rsidRDefault="00587EE9">
      <w:pPr>
        <w:pStyle w:val="BodyText"/>
        <w:spacing w:before="145"/>
        <w:ind w:left="0"/>
        <w:rPr>
          <w:b/>
          <w:sz w:val="36"/>
        </w:rPr>
      </w:pPr>
    </w:p>
    <w:p w14:paraId="79B6FA44" w14:textId="77777777" w:rsidR="00587EE9" w:rsidRDefault="00000000">
      <w:pPr>
        <w:pStyle w:val="Heading1"/>
        <w:numPr>
          <w:ilvl w:val="0"/>
          <w:numId w:val="1"/>
        </w:numPr>
        <w:tabs>
          <w:tab w:val="left" w:pos="479"/>
        </w:tabs>
        <w:spacing w:before="0"/>
        <w:ind w:hanging="359"/>
      </w:pPr>
      <w:r>
        <w:t>What</w:t>
      </w:r>
      <w:r>
        <w:rPr>
          <w:spacing w:val="-4"/>
        </w:rPr>
        <w:t xml:space="preserve"> </w:t>
      </w:r>
      <w:r>
        <w:t>is</w:t>
      </w:r>
      <w:r>
        <w:rPr>
          <w:spacing w:val="-3"/>
        </w:rPr>
        <w:t xml:space="preserve"> </w:t>
      </w:r>
      <w:r>
        <w:t>the</w:t>
      </w:r>
      <w:r>
        <w:rPr>
          <w:spacing w:val="-2"/>
        </w:rPr>
        <w:t xml:space="preserve"> </w:t>
      </w:r>
      <w:r>
        <w:rPr>
          <w:spacing w:val="-4"/>
        </w:rPr>
        <w:t>GDPR?</w:t>
      </w:r>
    </w:p>
    <w:p w14:paraId="7BAC09B8" w14:textId="77777777" w:rsidR="00587EE9" w:rsidRDefault="00000000">
      <w:pPr>
        <w:pStyle w:val="BodyText"/>
        <w:spacing w:before="242"/>
        <w:ind w:right="114"/>
        <w:jc w:val="both"/>
      </w:pPr>
      <w:r>
        <w:t>The General Data Protection Regulation</w:t>
      </w:r>
      <w:hyperlink w:anchor="_bookmark0" w:history="1">
        <w:r>
          <w:rPr>
            <w:vertAlign w:val="superscript"/>
          </w:rPr>
          <w:t>1</w:t>
        </w:r>
      </w:hyperlink>
      <w:r>
        <w:t xml:space="preserve"> is a European legal framework that sets guidelines for collecting and</w:t>
      </w:r>
      <w:r>
        <w:rPr>
          <w:spacing w:val="-1"/>
        </w:rPr>
        <w:t xml:space="preserve"> </w:t>
      </w:r>
      <w:r>
        <w:t>processing personal data of</w:t>
      </w:r>
      <w:r>
        <w:rPr>
          <w:spacing w:val="-1"/>
        </w:rPr>
        <w:t xml:space="preserve"> </w:t>
      </w:r>
      <w:r>
        <w:t>individuals within the European Economic Area (EEA)</w:t>
      </w:r>
      <w:hyperlink w:anchor="_bookmark1" w:history="1">
        <w:r>
          <w:rPr>
            <w:vertAlign w:val="superscript"/>
          </w:rPr>
          <w:t>2</w:t>
        </w:r>
      </w:hyperlink>
      <w:r>
        <w:t>.</w:t>
      </w:r>
      <w:r>
        <w:rPr>
          <w:spacing w:val="40"/>
        </w:rPr>
        <w:t xml:space="preserve"> </w:t>
      </w:r>
      <w:r>
        <w:t>The European Union (EU) adopted the GDPR effective May 25, 2018.</w:t>
      </w:r>
      <w:r>
        <w:rPr>
          <w:spacing w:val="40"/>
        </w:rPr>
        <w:t xml:space="preserve"> </w:t>
      </w:r>
      <w:r>
        <w:t>While the United States has a patchwork of separate,</w:t>
      </w:r>
      <w:r>
        <w:rPr>
          <w:spacing w:val="-11"/>
        </w:rPr>
        <w:t xml:space="preserve"> </w:t>
      </w:r>
      <w:r>
        <w:t>narrower</w:t>
      </w:r>
      <w:r>
        <w:rPr>
          <w:spacing w:val="-11"/>
        </w:rPr>
        <w:t xml:space="preserve"> </w:t>
      </w:r>
      <w:r>
        <w:t>data</w:t>
      </w:r>
      <w:r>
        <w:rPr>
          <w:spacing w:val="-11"/>
        </w:rPr>
        <w:t xml:space="preserve"> </w:t>
      </w:r>
      <w:r>
        <w:t>privacy</w:t>
      </w:r>
      <w:r>
        <w:rPr>
          <w:spacing w:val="-11"/>
        </w:rPr>
        <w:t xml:space="preserve"> </w:t>
      </w:r>
      <w:r>
        <w:t>laws</w:t>
      </w:r>
      <w:r>
        <w:rPr>
          <w:spacing w:val="-11"/>
        </w:rPr>
        <w:t xml:space="preserve"> </w:t>
      </w:r>
      <w:r>
        <w:t>(e.g.,</w:t>
      </w:r>
      <w:r>
        <w:rPr>
          <w:spacing w:val="-13"/>
        </w:rPr>
        <w:t xml:space="preserve"> </w:t>
      </w:r>
      <w:r>
        <w:t>HIPAA</w:t>
      </w:r>
      <w:r>
        <w:rPr>
          <w:spacing w:val="-11"/>
        </w:rPr>
        <w:t xml:space="preserve"> </w:t>
      </w:r>
      <w:r>
        <w:t>for</w:t>
      </w:r>
      <w:r>
        <w:rPr>
          <w:spacing w:val="-11"/>
        </w:rPr>
        <w:t xml:space="preserve"> </w:t>
      </w:r>
      <w:r>
        <w:t>health</w:t>
      </w:r>
      <w:r>
        <w:rPr>
          <w:spacing w:val="-12"/>
        </w:rPr>
        <w:t xml:space="preserve"> </w:t>
      </w:r>
      <w:r>
        <w:t>information,</w:t>
      </w:r>
      <w:r>
        <w:rPr>
          <w:spacing w:val="-11"/>
        </w:rPr>
        <w:t xml:space="preserve"> </w:t>
      </w:r>
      <w:r>
        <w:t>FERPA for student information, and state-specific laws), the GDPR is an expansive protection of personal data that applies regardless of the context in which it is collected or the entity collecting it.</w:t>
      </w:r>
    </w:p>
    <w:p w14:paraId="11FDE456" w14:textId="77777777" w:rsidR="00587EE9" w:rsidRDefault="00000000">
      <w:pPr>
        <w:pStyle w:val="Heading1"/>
        <w:numPr>
          <w:ilvl w:val="0"/>
          <w:numId w:val="1"/>
        </w:numPr>
        <w:tabs>
          <w:tab w:val="left" w:pos="478"/>
        </w:tabs>
        <w:ind w:left="478" w:hanging="359"/>
      </w:pPr>
      <w:r>
        <w:t>Why</w:t>
      </w:r>
      <w:r>
        <w:rPr>
          <w:spacing w:val="-4"/>
        </w:rPr>
        <w:t xml:space="preserve"> </w:t>
      </w:r>
      <w:r>
        <w:t>is</w:t>
      </w:r>
      <w:r>
        <w:rPr>
          <w:spacing w:val="-2"/>
        </w:rPr>
        <w:t xml:space="preserve"> </w:t>
      </w:r>
      <w:r>
        <w:t>the</w:t>
      </w:r>
      <w:r>
        <w:rPr>
          <w:spacing w:val="-3"/>
        </w:rPr>
        <w:t xml:space="preserve"> </w:t>
      </w:r>
      <w:r>
        <w:t>GDPR</w:t>
      </w:r>
      <w:r>
        <w:rPr>
          <w:spacing w:val="-2"/>
        </w:rPr>
        <w:t xml:space="preserve"> important?</w:t>
      </w:r>
    </w:p>
    <w:p w14:paraId="542D80E5" w14:textId="77777777" w:rsidR="00587EE9" w:rsidRDefault="00000000">
      <w:pPr>
        <w:pStyle w:val="BodyText"/>
        <w:spacing w:before="241"/>
        <w:ind w:right="115"/>
        <w:jc w:val="both"/>
      </w:pPr>
      <w:r>
        <w:t xml:space="preserve">The GDPR clarifies what </w:t>
      </w:r>
      <w:proofErr w:type="gramStart"/>
      <w:r>
        <w:t>organization</w:t>
      </w:r>
      <w:proofErr w:type="gramEnd"/>
      <w:r>
        <w:t xml:space="preserve"> must do to ensure individual’s rights regarding personal data and describes what organizations must do to protect those rights.</w:t>
      </w:r>
      <w:r>
        <w:rPr>
          <w:spacing w:val="40"/>
        </w:rPr>
        <w:t xml:space="preserve"> </w:t>
      </w:r>
      <w:r>
        <w:t>It applies to organizations located or established within the borders of EEA countries, and it also applies to organizations located outside EEA countries if they offer goods or services to, collect data from, or monitor the behavior of individuals within the EEA, regardless of the organization’s location.</w:t>
      </w:r>
      <w:r>
        <w:rPr>
          <w:spacing w:val="40"/>
        </w:rPr>
        <w:t xml:space="preserve"> </w:t>
      </w:r>
      <w:r>
        <w:t xml:space="preserve">Failure to comply with the GDPR, </w:t>
      </w:r>
      <w:proofErr w:type="gramStart"/>
      <w:r>
        <w:t>if and when</w:t>
      </w:r>
      <w:proofErr w:type="gramEnd"/>
      <w:r>
        <w:t xml:space="preserve"> applicable, puts KU at risk of noncompliance, including monetary fines, potential civil litigation and reputational harm.</w:t>
      </w:r>
    </w:p>
    <w:p w14:paraId="70B6C03C" w14:textId="77777777" w:rsidR="00587EE9" w:rsidRDefault="00000000">
      <w:pPr>
        <w:pStyle w:val="Heading1"/>
        <w:numPr>
          <w:ilvl w:val="0"/>
          <w:numId w:val="1"/>
        </w:numPr>
        <w:tabs>
          <w:tab w:val="left" w:pos="478"/>
        </w:tabs>
        <w:ind w:left="478" w:hanging="359"/>
      </w:pPr>
      <w:r>
        <w:t>What</w:t>
      </w:r>
      <w:r>
        <w:rPr>
          <w:spacing w:val="-2"/>
        </w:rPr>
        <w:t xml:space="preserve"> </w:t>
      </w:r>
      <w:r>
        <w:t>does</w:t>
      </w:r>
      <w:r>
        <w:rPr>
          <w:spacing w:val="-2"/>
        </w:rPr>
        <w:t xml:space="preserve"> </w:t>
      </w:r>
      <w:r>
        <w:t>the</w:t>
      </w:r>
      <w:r>
        <w:rPr>
          <w:spacing w:val="-5"/>
        </w:rPr>
        <w:t xml:space="preserve"> </w:t>
      </w:r>
      <w:r>
        <w:t>GDPR</w:t>
      </w:r>
      <w:r>
        <w:rPr>
          <w:spacing w:val="-5"/>
        </w:rPr>
        <w:t xml:space="preserve"> </w:t>
      </w:r>
      <w:r>
        <w:rPr>
          <w:spacing w:val="-2"/>
        </w:rPr>
        <w:t>protect?</w:t>
      </w:r>
    </w:p>
    <w:p w14:paraId="2DF99EFB" w14:textId="77777777" w:rsidR="00587EE9" w:rsidRDefault="00000000">
      <w:pPr>
        <w:pStyle w:val="BodyText"/>
        <w:spacing w:before="241"/>
        <w:ind w:right="117"/>
        <w:jc w:val="both"/>
      </w:pPr>
      <w:r>
        <w:t>The GDPR protects the personal data of individuals located in the EEA.</w:t>
      </w:r>
      <w:r>
        <w:rPr>
          <w:spacing w:val="40"/>
        </w:rPr>
        <w:t xml:space="preserve"> </w:t>
      </w:r>
      <w:r>
        <w:t>This includes</w:t>
      </w:r>
      <w:r>
        <w:rPr>
          <w:spacing w:val="-7"/>
        </w:rPr>
        <w:t xml:space="preserve"> </w:t>
      </w:r>
      <w:r>
        <w:t>the</w:t>
      </w:r>
      <w:r>
        <w:rPr>
          <w:spacing w:val="-5"/>
        </w:rPr>
        <w:t xml:space="preserve"> </w:t>
      </w:r>
      <w:r>
        <w:t>personal</w:t>
      </w:r>
      <w:r>
        <w:rPr>
          <w:spacing w:val="-7"/>
        </w:rPr>
        <w:t xml:space="preserve"> </w:t>
      </w:r>
      <w:r>
        <w:t>data</w:t>
      </w:r>
      <w:r>
        <w:rPr>
          <w:spacing w:val="-7"/>
        </w:rPr>
        <w:t xml:space="preserve"> </w:t>
      </w:r>
      <w:r>
        <w:t>of</w:t>
      </w:r>
      <w:r>
        <w:rPr>
          <w:spacing w:val="-7"/>
        </w:rPr>
        <w:t xml:space="preserve"> </w:t>
      </w:r>
      <w:r>
        <w:t>students,</w:t>
      </w:r>
      <w:r>
        <w:rPr>
          <w:spacing w:val="-7"/>
        </w:rPr>
        <w:t xml:space="preserve"> </w:t>
      </w:r>
      <w:r>
        <w:t>faculty,</w:t>
      </w:r>
      <w:r>
        <w:rPr>
          <w:spacing w:val="-7"/>
        </w:rPr>
        <w:t xml:space="preserve"> </w:t>
      </w:r>
      <w:r>
        <w:t>staff,</w:t>
      </w:r>
      <w:r>
        <w:rPr>
          <w:spacing w:val="-8"/>
        </w:rPr>
        <w:t xml:space="preserve"> </w:t>
      </w:r>
      <w:r>
        <w:t>and</w:t>
      </w:r>
      <w:r>
        <w:rPr>
          <w:spacing w:val="-8"/>
        </w:rPr>
        <w:t xml:space="preserve"> </w:t>
      </w:r>
      <w:r>
        <w:t>other</w:t>
      </w:r>
      <w:r>
        <w:rPr>
          <w:spacing w:val="-5"/>
        </w:rPr>
        <w:t xml:space="preserve"> </w:t>
      </w:r>
      <w:r>
        <w:t>members</w:t>
      </w:r>
      <w:r>
        <w:rPr>
          <w:spacing w:val="-6"/>
        </w:rPr>
        <w:t xml:space="preserve"> </w:t>
      </w:r>
      <w:r>
        <w:t>of</w:t>
      </w:r>
      <w:r>
        <w:rPr>
          <w:spacing w:val="-6"/>
        </w:rPr>
        <w:t xml:space="preserve"> </w:t>
      </w:r>
      <w:r>
        <w:rPr>
          <w:spacing w:val="-5"/>
        </w:rPr>
        <w:t>the</w:t>
      </w:r>
    </w:p>
    <w:p w14:paraId="5C54CD49" w14:textId="77777777" w:rsidR="00587EE9" w:rsidRDefault="00587EE9">
      <w:pPr>
        <w:pStyle w:val="BodyText"/>
        <w:ind w:left="0"/>
        <w:rPr>
          <w:sz w:val="20"/>
        </w:rPr>
      </w:pPr>
    </w:p>
    <w:p w14:paraId="3C545C03" w14:textId="77777777" w:rsidR="00587EE9" w:rsidRDefault="00587EE9">
      <w:pPr>
        <w:pStyle w:val="BodyText"/>
        <w:ind w:left="0"/>
        <w:rPr>
          <w:sz w:val="20"/>
        </w:rPr>
      </w:pPr>
    </w:p>
    <w:p w14:paraId="0B5AA78D" w14:textId="77777777" w:rsidR="00587EE9" w:rsidRDefault="00587EE9">
      <w:pPr>
        <w:pStyle w:val="BodyText"/>
        <w:ind w:left="0"/>
        <w:rPr>
          <w:sz w:val="20"/>
        </w:rPr>
      </w:pPr>
    </w:p>
    <w:p w14:paraId="2FDA7223" w14:textId="77777777" w:rsidR="00587EE9" w:rsidRDefault="00000000">
      <w:pPr>
        <w:pStyle w:val="BodyText"/>
        <w:spacing w:before="44"/>
        <w:ind w:left="0"/>
        <w:rPr>
          <w:sz w:val="20"/>
        </w:rPr>
      </w:pPr>
      <w:r>
        <w:rPr>
          <w:noProof/>
        </w:rPr>
        <mc:AlternateContent>
          <mc:Choice Requires="wps">
            <w:drawing>
              <wp:anchor distT="0" distB="0" distL="0" distR="0" simplePos="0" relativeHeight="487587840" behindDoc="1" locked="0" layoutInCell="1" allowOverlap="1" wp14:anchorId="30FC6140" wp14:editId="5D2BA8EB">
                <wp:simplePos x="0" y="0"/>
                <wp:positionH relativeFrom="page">
                  <wp:posOffset>914400</wp:posOffset>
                </wp:positionH>
                <wp:positionV relativeFrom="paragraph">
                  <wp:posOffset>198315</wp:posOffset>
                </wp:positionV>
                <wp:extent cx="1828800"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900312" id="Graphic 2" o:spid="_x0000_s1026" style="position:absolute;margin-left:1in;margin-top:15.6pt;width:2in;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KJqsDzcAAAACQEAAA8AAABkcnMvZG93bnJldi54bWxMj81uwjAQhO+V&#10;eAdrkXorTkLUnxAHoUo5cYJy6NHES5I2XgfbQHj7bk/tcWZHs9+U68kO4oo+9I4UpIsEBFLjTE+t&#10;gsNH/fQKIkRNRg+OUMEdA6yr2UOpC+NutMPrPraCSygUWkEX41hIGZoOrQ4LNyLx7eS81ZGlb6Xx&#10;+sbldpBZkjxLq3viD50e8b3D5nt/sQrqc5qGWnrzFnzfft532xfztVXqcT5tViAiTvEvDL/4jA4V&#10;Mx3dhUwQA+s85y1RwTLNQHAgX2ZsHNnIcpBVKf8vqH4AAAD//wMAUEsBAi0AFAAGAAgAAAAhALaD&#10;OJL+AAAA4QEAABMAAAAAAAAAAAAAAAAAAAAAAFtDb250ZW50X1R5cGVzXS54bWxQSwECLQAUAAYA&#10;CAAAACEAOP0h/9YAAACUAQAACwAAAAAAAAAAAAAAAAAvAQAAX3JlbHMvLnJlbHNQSwECLQAUAAYA&#10;CAAAACEAIwoMYxwCAAC9BAAADgAAAAAAAAAAAAAAAAAuAgAAZHJzL2Uyb0RvYy54bWxQSwECLQAU&#10;AAYACAAAACEAomqwPNwAAAAJAQAADwAAAAAAAAAAAAAAAAB2BAAAZHJzL2Rvd25yZXYueG1sUEsF&#10;BgAAAAAEAAQA8wAAAH8FAAAAAA==&#10;" path="m1828800,l,,,7607r1828800,l1828800,xe" fillcolor="black" stroked="f">
                <v:path arrowok="t"/>
                <w10:wrap type="topAndBottom" anchorx="page"/>
              </v:shape>
            </w:pict>
          </mc:Fallback>
        </mc:AlternateContent>
      </w:r>
    </w:p>
    <w:p w14:paraId="6A597F1B" w14:textId="77777777" w:rsidR="00587EE9" w:rsidRDefault="00000000">
      <w:pPr>
        <w:tabs>
          <w:tab w:val="left" w:pos="3019"/>
        </w:tabs>
        <w:spacing w:before="103"/>
        <w:ind w:left="120" w:right="118"/>
        <w:rPr>
          <w:rFonts w:ascii="Times New Roman"/>
          <w:sz w:val="20"/>
        </w:rPr>
      </w:pPr>
      <w:bookmarkStart w:id="0" w:name="_bookmark0"/>
      <w:bookmarkEnd w:id="0"/>
      <w:r>
        <w:rPr>
          <w:rFonts w:ascii="Times New Roman"/>
          <w:sz w:val="20"/>
          <w:vertAlign w:val="superscript"/>
        </w:rPr>
        <w:t>1</w:t>
      </w:r>
      <w:r>
        <w:rPr>
          <w:rFonts w:ascii="Times New Roman"/>
          <w:spacing w:val="80"/>
          <w:sz w:val="20"/>
        </w:rPr>
        <w:t xml:space="preserve"> </w:t>
      </w:r>
      <w:r>
        <w:rPr>
          <w:rFonts w:ascii="Times New Roman"/>
          <w:sz w:val="20"/>
        </w:rPr>
        <w:t>Regulation</w:t>
      </w:r>
      <w:r>
        <w:rPr>
          <w:rFonts w:ascii="Times New Roman"/>
          <w:spacing w:val="80"/>
          <w:sz w:val="20"/>
        </w:rPr>
        <w:t xml:space="preserve"> </w:t>
      </w:r>
      <w:r>
        <w:rPr>
          <w:rFonts w:ascii="Times New Roman"/>
          <w:sz w:val="20"/>
        </w:rPr>
        <w:t>(EU)</w:t>
      </w:r>
      <w:r>
        <w:rPr>
          <w:rFonts w:ascii="Times New Roman"/>
          <w:spacing w:val="80"/>
          <w:sz w:val="20"/>
        </w:rPr>
        <w:t xml:space="preserve"> </w:t>
      </w:r>
      <w:r>
        <w:rPr>
          <w:rFonts w:ascii="Times New Roman"/>
          <w:sz w:val="20"/>
        </w:rPr>
        <w:t>2016/679.</w:t>
      </w:r>
      <w:r>
        <w:rPr>
          <w:rFonts w:ascii="Times New Roman"/>
          <w:sz w:val="20"/>
        </w:rPr>
        <w:tab/>
        <w:t>For</w:t>
      </w:r>
      <w:r>
        <w:rPr>
          <w:rFonts w:ascii="Times New Roman"/>
          <w:spacing w:val="80"/>
          <w:sz w:val="20"/>
        </w:rPr>
        <w:t xml:space="preserve"> </w:t>
      </w:r>
      <w:r>
        <w:rPr>
          <w:rFonts w:ascii="Times New Roman"/>
          <w:sz w:val="20"/>
        </w:rPr>
        <w:t>the</w:t>
      </w:r>
      <w:r>
        <w:rPr>
          <w:rFonts w:ascii="Times New Roman"/>
          <w:spacing w:val="80"/>
          <w:sz w:val="20"/>
        </w:rPr>
        <w:t xml:space="preserve"> </w:t>
      </w:r>
      <w:r>
        <w:rPr>
          <w:rFonts w:ascii="Times New Roman"/>
          <w:sz w:val="20"/>
        </w:rPr>
        <w:t>full</w:t>
      </w:r>
      <w:r>
        <w:rPr>
          <w:rFonts w:ascii="Times New Roman"/>
          <w:spacing w:val="80"/>
          <w:sz w:val="20"/>
        </w:rPr>
        <w:t xml:space="preserve"> </w:t>
      </w:r>
      <w:r>
        <w:rPr>
          <w:rFonts w:ascii="Times New Roman"/>
          <w:sz w:val="20"/>
        </w:rPr>
        <w:t>text</w:t>
      </w:r>
      <w:r>
        <w:rPr>
          <w:rFonts w:ascii="Times New Roman"/>
          <w:spacing w:val="80"/>
          <w:sz w:val="20"/>
        </w:rPr>
        <w:t xml:space="preserve"> </w:t>
      </w:r>
      <w:r>
        <w:rPr>
          <w:rFonts w:ascii="Times New Roman"/>
          <w:sz w:val="20"/>
        </w:rPr>
        <w:t>of</w:t>
      </w:r>
      <w:r>
        <w:rPr>
          <w:rFonts w:ascii="Times New Roman"/>
          <w:spacing w:val="80"/>
          <w:sz w:val="20"/>
        </w:rPr>
        <w:t xml:space="preserve"> </w:t>
      </w:r>
      <w:r>
        <w:rPr>
          <w:rFonts w:ascii="Times New Roman"/>
          <w:sz w:val="20"/>
        </w:rPr>
        <w:t>the</w:t>
      </w:r>
      <w:r>
        <w:rPr>
          <w:rFonts w:ascii="Times New Roman"/>
          <w:spacing w:val="80"/>
          <w:sz w:val="20"/>
        </w:rPr>
        <w:t xml:space="preserve"> </w:t>
      </w:r>
      <w:r>
        <w:rPr>
          <w:rFonts w:ascii="Times New Roman"/>
          <w:sz w:val="20"/>
        </w:rPr>
        <w:t>GDPR</w:t>
      </w:r>
      <w:r>
        <w:rPr>
          <w:rFonts w:ascii="Times New Roman"/>
          <w:spacing w:val="80"/>
          <w:sz w:val="20"/>
        </w:rPr>
        <w:t xml:space="preserve"> </w:t>
      </w:r>
      <w:r>
        <w:rPr>
          <w:rFonts w:ascii="Times New Roman"/>
          <w:sz w:val="20"/>
        </w:rPr>
        <w:t>and</w:t>
      </w:r>
      <w:r>
        <w:rPr>
          <w:rFonts w:ascii="Times New Roman"/>
          <w:spacing w:val="80"/>
          <w:sz w:val="20"/>
        </w:rPr>
        <w:t xml:space="preserve"> </w:t>
      </w:r>
      <w:r>
        <w:rPr>
          <w:rFonts w:ascii="Times New Roman"/>
          <w:sz w:val="20"/>
        </w:rPr>
        <w:t>official</w:t>
      </w:r>
      <w:r>
        <w:rPr>
          <w:rFonts w:ascii="Times New Roman"/>
          <w:spacing w:val="80"/>
          <w:sz w:val="20"/>
        </w:rPr>
        <w:t xml:space="preserve"> </w:t>
      </w:r>
      <w:r>
        <w:rPr>
          <w:rFonts w:ascii="Times New Roman"/>
          <w:sz w:val="20"/>
        </w:rPr>
        <w:t>EU</w:t>
      </w:r>
      <w:r>
        <w:rPr>
          <w:rFonts w:ascii="Times New Roman"/>
          <w:spacing w:val="80"/>
          <w:sz w:val="20"/>
        </w:rPr>
        <w:t xml:space="preserve"> </w:t>
      </w:r>
      <w:r>
        <w:rPr>
          <w:rFonts w:ascii="Times New Roman"/>
          <w:sz w:val="20"/>
        </w:rPr>
        <w:t>guidance</w:t>
      </w:r>
      <w:r>
        <w:rPr>
          <w:rFonts w:ascii="Times New Roman"/>
          <w:spacing w:val="80"/>
          <w:sz w:val="20"/>
        </w:rPr>
        <w:t xml:space="preserve"> </w:t>
      </w:r>
      <w:r>
        <w:rPr>
          <w:rFonts w:ascii="Times New Roman"/>
          <w:sz w:val="20"/>
        </w:rPr>
        <w:t>on</w:t>
      </w:r>
      <w:r>
        <w:rPr>
          <w:rFonts w:ascii="Times New Roman"/>
          <w:spacing w:val="80"/>
          <w:sz w:val="20"/>
        </w:rPr>
        <w:t xml:space="preserve"> </w:t>
      </w:r>
      <w:r>
        <w:rPr>
          <w:rFonts w:ascii="Times New Roman"/>
          <w:sz w:val="20"/>
        </w:rPr>
        <w:t>it,</w:t>
      </w:r>
      <w:r>
        <w:rPr>
          <w:rFonts w:ascii="Times New Roman"/>
          <w:spacing w:val="80"/>
          <w:sz w:val="20"/>
        </w:rPr>
        <w:t xml:space="preserve"> </w:t>
      </w:r>
      <w:r>
        <w:rPr>
          <w:rFonts w:ascii="Times New Roman"/>
          <w:sz w:val="20"/>
        </w:rPr>
        <w:t>see</w:t>
      </w:r>
      <w:r>
        <w:rPr>
          <w:rFonts w:ascii="Times New Roman"/>
          <w:spacing w:val="40"/>
          <w:sz w:val="20"/>
        </w:rPr>
        <w:t xml:space="preserve"> </w:t>
      </w:r>
      <w:hyperlink r:id="rId7">
        <w:r>
          <w:rPr>
            <w:rFonts w:ascii="Times New Roman"/>
            <w:color w:val="0562C1"/>
            <w:spacing w:val="-2"/>
            <w:sz w:val="20"/>
            <w:u w:val="single" w:color="0562C1"/>
          </w:rPr>
          <w:t>https://ec.europa.eu/commission/priorities/justice-and-fundamental-rights/data-protection/2018-reform-eu-data-</w:t>
        </w:r>
      </w:hyperlink>
      <w:r>
        <w:rPr>
          <w:rFonts w:ascii="Times New Roman"/>
          <w:color w:val="0562C1"/>
          <w:spacing w:val="-2"/>
          <w:sz w:val="20"/>
        </w:rPr>
        <w:t xml:space="preserve"> </w:t>
      </w:r>
      <w:hyperlink r:id="rId8">
        <w:r>
          <w:rPr>
            <w:rFonts w:ascii="Times New Roman"/>
            <w:color w:val="0562C1"/>
            <w:spacing w:val="-2"/>
            <w:sz w:val="20"/>
            <w:u w:val="single" w:color="0562C1"/>
          </w:rPr>
          <w:t>protection-</w:t>
        </w:r>
        <w:proofErr w:type="spellStart"/>
        <w:r>
          <w:rPr>
            <w:rFonts w:ascii="Times New Roman"/>
            <w:color w:val="0562C1"/>
            <w:spacing w:val="-2"/>
            <w:sz w:val="20"/>
            <w:u w:val="single" w:color="0562C1"/>
          </w:rPr>
          <w:t>rules_en</w:t>
        </w:r>
        <w:proofErr w:type="spellEnd"/>
        <w:r>
          <w:rPr>
            <w:rFonts w:ascii="Times New Roman"/>
            <w:spacing w:val="-2"/>
            <w:sz w:val="20"/>
          </w:rPr>
          <w:t>.</w:t>
        </w:r>
      </w:hyperlink>
    </w:p>
    <w:p w14:paraId="066E1936" w14:textId="77777777" w:rsidR="00587EE9" w:rsidRDefault="00000000">
      <w:pPr>
        <w:spacing w:before="2"/>
        <w:ind w:left="120" w:right="117" w:hanging="1"/>
        <w:jc w:val="both"/>
        <w:rPr>
          <w:rFonts w:ascii="Times New Roman"/>
          <w:sz w:val="20"/>
        </w:rPr>
      </w:pPr>
      <w:bookmarkStart w:id="1" w:name="_bookmark1"/>
      <w:bookmarkEnd w:id="1"/>
      <w:r>
        <w:rPr>
          <w:rFonts w:ascii="Times New Roman"/>
          <w:sz w:val="20"/>
          <w:vertAlign w:val="superscript"/>
        </w:rPr>
        <w:t>2</w:t>
      </w:r>
      <w:r>
        <w:rPr>
          <w:rFonts w:ascii="Times New Roman"/>
          <w:spacing w:val="-13"/>
          <w:sz w:val="20"/>
        </w:rPr>
        <w:t xml:space="preserve"> </w:t>
      </w:r>
      <w:r>
        <w:rPr>
          <w:rFonts w:ascii="Times New Roman"/>
          <w:sz w:val="20"/>
        </w:rPr>
        <w:t>As</w:t>
      </w:r>
      <w:r>
        <w:rPr>
          <w:rFonts w:ascii="Times New Roman"/>
          <w:spacing w:val="-12"/>
          <w:sz w:val="20"/>
        </w:rPr>
        <w:t xml:space="preserve"> </w:t>
      </w:r>
      <w:r>
        <w:rPr>
          <w:rFonts w:ascii="Times New Roman"/>
          <w:sz w:val="20"/>
        </w:rPr>
        <w:t>of</w:t>
      </w:r>
      <w:r>
        <w:rPr>
          <w:rFonts w:ascii="Times New Roman"/>
          <w:spacing w:val="-13"/>
          <w:sz w:val="20"/>
        </w:rPr>
        <w:t xml:space="preserve"> </w:t>
      </w:r>
      <w:r>
        <w:rPr>
          <w:rFonts w:ascii="Times New Roman"/>
          <w:sz w:val="20"/>
        </w:rPr>
        <w:t>June</w:t>
      </w:r>
      <w:r>
        <w:rPr>
          <w:rFonts w:ascii="Times New Roman"/>
          <w:spacing w:val="-12"/>
          <w:sz w:val="20"/>
        </w:rPr>
        <w:t xml:space="preserve"> </w:t>
      </w:r>
      <w:r>
        <w:rPr>
          <w:rFonts w:ascii="Times New Roman"/>
          <w:sz w:val="20"/>
        </w:rPr>
        <w:t>11,</w:t>
      </w:r>
      <w:r>
        <w:rPr>
          <w:rFonts w:ascii="Times New Roman"/>
          <w:spacing w:val="-13"/>
          <w:sz w:val="20"/>
        </w:rPr>
        <w:t xml:space="preserve"> </w:t>
      </w:r>
      <w:r>
        <w:rPr>
          <w:rFonts w:ascii="Times New Roman"/>
          <w:sz w:val="20"/>
        </w:rPr>
        <w:t>2018,</w:t>
      </w:r>
      <w:r>
        <w:rPr>
          <w:rFonts w:ascii="Times New Roman"/>
          <w:spacing w:val="-12"/>
          <w:sz w:val="20"/>
        </w:rPr>
        <w:t xml:space="preserve"> </w:t>
      </w:r>
      <w:r>
        <w:rPr>
          <w:rFonts w:ascii="Times New Roman"/>
          <w:sz w:val="20"/>
        </w:rPr>
        <w:t>the</w:t>
      </w:r>
      <w:r>
        <w:rPr>
          <w:rFonts w:ascii="Times New Roman"/>
          <w:spacing w:val="-13"/>
          <w:sz w:val="20"/>
        </w:rPr>
        <w:t xml:space="preserve"> </w:t>
      </w:r>
      <w:r>
        <w:rPr>
          <w:rFonts w:ascii="Times New Roman"/>
          <w:sz w:val="20"/>
        </w:rPr>
        <w:t>following</w:t>
      </w:r>
      <w:r>
        <w:rPr>
          <w:rFonts w:ascii="Times New Roman"/>
          <w:spacing w:val="-12"/>
          <w:sz w:val="20"/>
        </w:rPr>
        <w:t xml:space="preserve"> </w:t>
      </w:r>
      <w:r>
        <w:rPr>
          <w:rFonts w:ascii="Times New Roman"/>
          <w:sz w:val="20"/>
        </w:rPr>
        <w:t>countries</w:t>
      </w:r>
      <w:r>
        <w:rPr>
          <w:rFonts w:ascii="Times New Roman"/>
          <w:spacing w:val="-13"/>
          <w:sz w:val="20"/>
        </w:rPr>
        <w:t xml:space="preserve"> </w:t>
      </w:r>
      <w:r>
        <w:rPr>
          <w:rFonts w:ascii="Times New Roman"/>
          <w:sz w:val="20"/>
        </w:rPr>
        <w:t>are</w:t>
      </w:r>
      <w:r>
        <w:rPr>
          <w:rFonts w:ascii="Times New Roman"/>
          <w:spacing w:val="-12"/>
          <w:sz w:val="20"/>
        </w:rPr>
        <w:t xml:space="preserve"> </w:t>
      </w:r>
      <w:r>
        <w:rPr>
          <w:rFonts w:ascii="Times New Roman"/>
          <w:sz w:val="20"/>
        </w:rPr>
        <w:t>in</w:t>
      </w:r>
      <w:r>
        <w:rPr>
          <w:rFonts w:ascii="Times New Roman"/>
          <w:spacing w:val="-13"/>
          <w:sz w:val="20"/>
        </w:rPr>
        <w:t xml:space="preserve"> </w:t>
      </w:r>
      <w:r>
        <w:rPr>
          <w:rFonts w:ascii="Times New Roman"/>
          <w:sz w:val="20"/>
        </w:rPr>
        <w:t>the</w:t>
      </w:r>
      <w:r>
        <w:rPr>
          <w:rFonts w:ascii="Times New Roman"/>
          <w:spacing w:val="-12"/>
          <w:sz w:val="20"/>
        </w:rPr>
        <w:t xml:space="preserve"> </w:t>
      </w:r>
      <w:r>
        <w:rPr>
          <w:rFonts w:ascii="Times New Roman"/>
          <w:sz w:val="20"/>
        </w:rPr>
        <w:t>EEA:</w:t>
      </w:r>
      <w:r>
        <w:rPr>
          <w:rFonts w:ascii="Times New Roman"/>
          <w:spacing w:val="-13"/>
          <w:sz w:val="20"/>
        </w:rPr>
        <w:t xml:space="preserve"> </w:t>
      </w:r>
      <w:r>
        <w:rPr>
          <w:rFonts w:ascii="Times New Roman"/>
          <w:sz w:val="20"/>
        </w:rPr>
        <w:t>Austria,</w:t>
      </w:r>
      <w:r>
        <w:rPr>
          <w:rFonts w:ascii="Times New Roman"/>
          <w:spacing w:val="-12"/>
          <w:sz w:val="20"/>
        </w:rPr>
        <w:t xml:space="preserve"> </w:t>
      </w:r>
      <w:r>
        <w:rPr>
          <w:rFonts w:ascii="Times New Roman"/>
          <w:sz w:val="20"/>
        </w:rPr>
        <w:t>Belgium,</w:t>
      </w:r>
      <w:r>
        <w:rPr>
          <w:rFonts w:ascii="Times New Roman"/>
          <w:spacing w:val="-13"/>
          <w:sz w:val="20"/>
        </w:rPr>
        <w:t xml:space="preserve"> </w:t>
      </w:r>
      <w:r>
        <w:rPr>
          <w:rFonts w:ascii="Times New Roman"/>
          <w:sz w:val="20"/>
        </w:rPr>
        <w:t>Bulgaria,</w:t>
      </w:r>
      <w:r>
        <w:rPr>
          <w:rFonts w:ascii="Times New Roman"/>
          <w:spacing w:val="-12"/>
          <w:sz w:val="20"/>
        </w:rPr>
        <w:t xml:space="preserve"> </w:t>
      </w:r>
      <w:r>
        <w:rPr>
          <w:rFonts w:ascii="Times New Roman"/>
          <w:sz w:val="20"/>
        </w:rPr>
        <w:t>Croatia,</w:t>
      </w:r>
      <w:r>
        <w:rPr>
          <w:rFonts w:ascii="Times New Roman"/>
          <w:spacing w:val="-13"/>
          <w:sz w:val="20"/>
        </w:rPr>
        <w:t xml:space="preserve"> </w:t>
      </w:r>
      <w:r>
        <w:rPr>
          <w:rFonts w:ascii="Times New Roman"/>
          <w:sz w:val="20"/>
        </w:rPr>
        <w:t>Republic</w:t>
      </w:r>
      <w:r>
        <w:rPr>
          <w:rFonts w:ascii="Times New Roman"/>
          <w:spacing w:val="-12"/>
          <w:sz w:val="20"/>
        </w:rPr>
        <w:t xml:space="preserve"> </w:t>
      </w:r>
      <w:r>
        <w:rPr>
          <w:rFonts w:ascii="Times New Roman"/>
          <w:sz w:val="20"/>
        </w:rPr>
        <w:t>of</w:t>
      </w:r>
      <w:r>
        <w:rPr>
          <w:rFonts w:ascii="Times New Roman"/>
          <w:spacing w:val="-13"/>
          <w:sz w:val="20"/>
        </w:rPr>
        <w:t xml:space="preserve"> </w:t>
      </w:r>
      <w:r>
        <w:rPr>
          <w:rFonts w:ascii="Times New Roman"/>
          <w:sz w:val="20"/>
        </w:rPr>
        <w:t>Cyprus, Czech Republic, Denmark, Estonia, Finland, France, Germany, Greece, Hungary, Iceland, Ireland, Italy, Latvia, Liechtenstein,</w:t>
      </w:r>
      <w:r>
        <w:rPr>
          <w:rFonts w:ascii="Times New Roman"/>
          <w:spacing w:val="-3"/>
          <w:sz w:val="20"/>
        </w:rPr>
        <w:t xml:space="preserve"> </w:t>
      </w:r>
      <w:r>
        <w:rPr>
          <w:rFonts w:ascii="Times New Roman"/>
          <w:sz w:val="20"/>
        </w:rPr>
        <w:t>Lithuania,</w:t>
      </w:r>
      <w:r>
        <w:rPr>
          <w:rFonts w:ascii="Times New Roman"/>
          <w:spacing w:val="-3"/>
          <w:sz w:val="20"/>
        </w:rPr>
        <w:t xml:space="preserve"> </w:t>
      </w:r>
      <w:r>
        <w:rPr>
          <w:rFonts w:ascii="Times New Roman"/>
          <w:sz w:val="20"/>
        </w:rPr>
        <w:t>Luxembourg,</w:t>
      </w:r>
      <w:r>
        <w:rPr>
          <w:rFonts w:ascii="Times New Roman"/>
          <w:spacing w:val="-4"/>
          <w:sz w:val="20"/>
        </w:rPr>
        <w:t xml:space="preserve"> </w:t>
      </w:r>
      <w:r>
        <w:rPr>
          <w:rFonts w:ascii="Times New Roman"/>
          <w:sz w:val="20"/>
        </w:rPr>
        <w:t>Malta,</w:t>
      </w:r>
      <w:r>
        <w:rPr>
          <w:rFonts w:ascii="Times New Roman"/>
          <w:spacing w:val="-4"/>
          <w:sz w:val="20"/>
        </w:rPr>
        <w:t xml:space="preserve"> </w:t>
      </w:r>
      <w:r>
        <w:rPr>
          <w:rFonts w:ascii="Times New Roman"/>
          <w:sz w:val="20"/>
        </w:rPr>
        <w:t>Netherlands,</w:t>
      </w:r>
      <w:r>
        <w:rPr>
          <w:rFonts w:ascii="Times New Roman"/>
          <w:spacing w:val="-4"/>
          <w:sz w:val="20"/>
        </w:rPr>
        <w:t xml:space="preserve"> </w:t>
      </w:r>
      <w:r>
        <w:rPr>
          <w:rFonts w:ascii="Times New Roman"/>
          <w:sz w:val="20"/>
        </w:rPr>
        <w:t>Norway,</w:t>
      </w:r>
      <w:r>
        <w:rPr>
          <w:rFonts w:ascii="Times New Roman"/>
          <w:spacing w:val="-5"/>
          <w:sz w:val="20"/>
        </w:rPr>
        <w:t xml:space="preserve"> </w:t>
      </w:r>
      <w:r>
        <w:rPr>
          <w:rFonts w:ascii="Times New Roman"/>
          <w:sz w:val="20"/>
        </w:rPr>
        <w:t>Poland,</w:t>
      </w:r>
      <w:r>
        <w:rPr>
          <w:rFonts w:ascii="Times New Roman"/>
          <w:spacing w:val="-4"/>
          <w:sz w:val="20"/>
        </w:rPr>
        <w:t xml:space="preserve"> </w:t>
      </w:r>
      <w:r>
        <w:rPr>
          <w:rFonts w:ascii="Times New Roman"/>
          <w:sz w:val="20"/>
        </w:rPr>
        <w:t>Portugal,</w:t>
      </w:r>
      <w:r>
        <w:rPr>
          <w:rFonts w:ascii="Times New Roman"/>
          <w:spacing w:val="-4"/>
          <w:sz w:val="20"/>
        </w:rPr>
        <w:t xml:space="preserve"> </w:t>
      </w:r>
      <w:r>
        <w:rPr>
          <w:rFonts w:ascii="Times New Roman"/>
          <w:sz w:val="20"/>
        </w:rPr>
        <w:t>Romania,</w:t>
      </w:r>
      <w:r>
        <w:rPr>
          <w:rFonts w:ascii="Times New Roman"/>
          <w:spacing w:val="-4"/>
          <w:sz w:val="20"/>
        </w:rPr>
        <w:t xml:space="preserve"> </w:t>
      </w:r>
      <w:r>
        <w:rPr>
          <w:rFonts w:ascii="Times New Roman"/>
          <w:sz w:val="20"/>
        </w:rPr>
        <w:t>Slovakia,</w:t>
      </w:r>
      <w:r>
        <w:rPr>
          <w:rFonts w:ascii="Times New Roman"/>
          <w:spacing w:val="-4"/>
          <w:sz w:val="20"/>
        </w:rPr>
        <w:t xml:space="preserve"> </w:t>
      </w:r>
      <w:r>
        <w:rPr>
          <w:rFonts w:ascii="Times New Roman"/>
          <w:sz w:val="20"/>
        </w:rPr>
        <w:t>Slovenia, Spain, Sweden, and the UK.</w:t>
      </w:r>
    </w:p>
    <w:p w14:paraId="48C9DD65" w14:textId="77777777" w:rsidR="00587EE9" w:rsidRDefault="00587EE9">
      <w:pPr>
        <w:jc w:val="both"/>
        <w:rPr>
          <w:rFonts w:ascii="Times New Roman"/>
          <w:sz w:val="20"/>
        </w:rPr>
        <w:sectPr w:rsidR="00587EE9" w:rsidSect="001D6B04">
          <w:footerReference w:type="default" r:id="rId9"/>
          <w:type w:val="continuous"/>
          <w:pgSz w:w="12240" w:h="15840"/>
          <w:pgMar w:top="1440" w:right="1320" w:bottom="1240" w:left="1320" w:header="0" w:footer="1041" w:gutter="0"/>
          <w:pgNumType w:start="1"/>
          <w:cols w:space="720"/>
        </w:sectPr>
      </w:pPr>
    </w:p>
    <w:p w14:paraId="033F4F0D" w14:textId="77777777" w:rsidR="00587EE9" w:rsidRDefault="00000000">
      <w:pPr>
        <w:pStyle w:val="BodyText"/>
        <w:spacing w:before="19"/>
        <w:ind w:left="480" w:right="113"/>
      </w:pPr>
      <w:r>
        <w:lastRenderedPageBreak/>
        <w:t>KU</w:t>
      </w:r>
      <w:r>
        <w:rPr>
          <w:spacing w:val="-16"/>
        </w:rPr>
        <w:t xml:space="preserve"> </w:t>
      </w:r>
      <w:r>
        <w:t>community,</w:t>
      </w:r>
      <w:r>
        <w:rPr>
          <w:spacing w:val="-16"/>
        </w:rPr>
        <w:t xml:space="preserve"> </w:t>
      </w:r>
      <w:r>
        <w:t>such</w:t>
      </w:r>
      <w:r>
        <w:rPr>
          <w:spacing w:val="-16"/>
        </w:rPr>
        <w:t xml:space="preserve"> </w:t>
      </w:r>
      <w:r>
        <w:t>as</w:t>
      </w:r>
      <w:r>
        <w:rPr>
          <w:spacing w:val="-16"/>
        </w:rPr>
        <w:t xml:space="preserve"> </w:t>
      </w:r>
      <w:r>
        <w:t>applicants,</w:t>
      </w:r>
      <w:r>
        <w:rPr>
          <w:spacing w:val="-16"/>
        </w:rPr>
        <w:t xml:space="preserve"> </w:t>
      </w:r>
      <w:r>
        <w:t>web</w:t>
      </w:r>
      <w:r>
        <w:rPr>
          <w:spacing w:val="-17"/>
        </w:rPr>
        <w:t xml:space="preserve"> </w:t>
      </w:r>
      <w:r>
        <w:t>site</w:t>
      </w:r>
      <w:r>
        <w:rPr>
          <w:spacing w:val="-16"/>
        </w:rPr>
        <w:t xml:space="preserve"> </w:t>
      </w:r>
      <w:r>
        <w:t>visitors,</w:t>
      </w:r>
      <w:r>
        <w:rPr>
          <w:spacing w:val="-16"/>
        </w:rPr>
        <w:t xml:space="preserve"> </w:t>
      </w:r>
      <w:r>
        <w:t>visiting</w:t>
      </w:r>
      <w:r>
        <w:rPr>
          <w:spacing w:val="-16"/>
        </w:rPr>
        <w:t xml:space="preserve"> </w:t>
      </w:r>
      <w:r>
        <w:t>scholars,</w:t>
      </w:r>
      <w:r>
        <w:rPr>
          <w:spacing w:val="-16"/>
        </w:rPr>
        <w:t xml:space="preserve"> </w:t>
      </w:r>
      <w:proofErr w:type="gramStart"/>
      <w:r>
        <w:t>alumni</w:t>
      </w:r>
      <w:proofErr w:type="gramEnd"/>
      <w:r>
        <w:rPr>
          <w:spacing w:val="-16"/>
        </w:rPr>
        <w:t xml:space="preserve"> </w:t>
      </w:r>
      <w:r>
        <w:t>and others, who are:</w:t>
      </w:r>
    </w:p>
    <w:p w14:paraId="2EC853A8" w14:textId="77777777" w:rsidR="00587EE9" w:rsidRDefault="00000000">
      <w:pPr>
        <w:pStyle w:val="ListParagraph"/>
        <w:numPr>
          <w:ilvl w:val="1"/>
          <w:numId w:val="1"/>
        </w:numPr>
        <w:tabs>
          <w:tab w:val="left" w:pos="1200"/>
        </w:tabs>
        <w:rPr>
          <w:sz w:val="28"/>
        </w:rPr>
      </w:pPr>
      <w:r>
        <w:rPr>
          <w:sz w:val="28"/>
        </w:rPr>
        <w:t>Permanently</w:t>
      </w:r>
      <w:r>
        <w:rPr>
          <w:spacing w:val="-12"/>
          <w:sz w:val="28"/>
        </w:rPr>
        <w:t xml:space="preserve"> </w:t>
      </w:r>
      <w:r>
        <w:rPr>
          <w:sz w:val="28"/>
        </w:rPr>
        <w:t>residing</w:t>
      </w:r>
      <w:r>
        <w:rPr>
          <w:spacing w:val="-9"/>
          <w:sz w:val="28"/>
        </w:rPr>
        <w:t xml:space="preserve"> </w:t>
      </w:r>
      <w:r>
        <w:rPr>
          <w:sz w:val="28"/>
        </w:rPr>
        <w:t>in</w:t>
      </w:r>
      <w:r>
        <w:rPr>
          <w:spacing w:val="-10"/>
          <w:sz w:val="28"/>
        </w:rPr>
        <w:t xml:space="preserve"> </w:t>
      </w:r>
      <w:r>
        <w:rPr>
          <w:sz w:val="28"/>
        </w:rPr>
        <w:t>the</w:t>
      </w:r>
      <w:r>
        <w:rPr>
          <w:spacing w:val="-9"/>
          <w:sz w:val="28"/>
        </w:rPr>
        <w:t xml:space="preserve"> </w:t>
      </w:r>
      <w:r>
        <w:rPr>
          <w:sz w:val="28"/>
        </w:rPr>
        <w:t>EEA,</w:t>
      </w:r>
      <w:r>
        <w:rPr>
          <w:spacing w:val="-9"/>
          <w:sz w:val="28"/>
        </w:rPr>
        <w:t xml:space="preserve"> </w:t>
      </w:r>
      <w:r>
        <w:rPr>
          <w:sz w:val="28"/>
        </w:rPr>
        <w:t>including</w:t>
      </w:r>
      <w:r>
        <w:rPr>
          <w:spacing w:val="-10"/>
          <w:sz w:val="28"/>
        </w:rPr>
        <w:t xml:space="preserve"> </w:t>
      </w:r>
      <w:r>
        <w:rPr>
          <w:sz w:val="28"/>
        </w:rPr>
        <w:t>students</w:t>
      </w:r>
      <w:r>
        <w:rPr>
          <w:spacing w:val="-8"/>
          <w:sz w:val="28"/>
        </w:rPr>
        <w:t xml:space="preserve"> </w:t>
      </w:r>
      <w:r>
        <w:rPr>
          <w:sz w:val="28"/>
        </w:rPr>
        <w:t>taking</w:t>
      </w:r>
      <w:r>
        <w:rPr>
          <w:spacing w:val="-9"/>
          <w:sz w:val="28"/>
        </w:rPr>
        <w:t xml:space="preserve"> </w:t>
      </w:r>
      <w:r>
        <w:rPr>
          <w:sz w:val="28"/>
        </w:rPr>
        <w:t>classes</w:t>
      </w:r>
      <w:r>
        <w:rPr>
          <w:spacing w:val="-8"/>
          <w:sz w:val="28"/>
        </w:rPr>
        <w:t xml:space="preserve"> </w:t>
      </w:r>
      <w:proofErr w:type="gramStart"/>
      <w:r>
        <w:rPr>
          <w:spacing w:val="-2"/>
          <w:sz w:val="28"/>
        </w:rPr>
        <w:t>online;</w:t>
      </w:r>
      <w:proofErr w:type="gramEnd"/>
    </w:p>
    <w:p w14:paraId="563E14C5" w14:textId="77777777" w:rsidR="00587EE9" w:rsidRDefault="00000000">
      <w:pPr>
        <w:pStyle w:val="ListParagraph"/>
        <w:numPr>
          <w:ilvl w:val="1"/>
          <w:numId w:val="1"/>
        </w:numPr>
        <w:tabs>
          <w:tab w:val="left" w:pos="1200"/>
        </w:tabs>
        <w:spacing w:before="1"/>
        <w:ind w:right="121"/>
        <w:rPr>
          <w:sz w:val="28"/>
        </w:rPr>
      </w:pPr>
      <w:r>
        <w:rPr>
          <w:sz w:val="28"/>
        </w:rPr>
        <w:t>Temporarily</w:t>
      </w:r>
      <w:r>
        <w:rPr>
          <w:spacing w:val="40"/>
          <w:sz w:val="28"/>
        </w:rPr>
        <w:t xml:space="preserve"> </w:t>
      </w:r>
      <w:r>
        <w:rPr>
          <w:sz w:val="28"/>
        </w:rPr>
        <w:t>located</w:t>
      </w:r>
      <w:r>
        <w:rPr>
          <w:spacing w:val="40"/>
          <w:sz w:val="28"/>
        </w:rPr>
        <w:t xml:space="preserve"> </w:t>
      </w:r>
      <w:r>
        <w:rPr>
          <w:sz w:val="28"/>
        </w:rPr>
        <w:t>in</w:t>
      </w:r>
      <w:r>
        <w:rPr>
          <w:spacing w:val="40"/>
          <w:sz w:val="28"/>
        </w:rPr>
        <w:t xml:space="preserve"> </w:t>
      </w:r>
      <w:r>
        <w:rPr>
          <w:sz w:val="28"/>
        </w:rPr>
        <w:t>the</w:t>
      </w:r>
      <w:r>
        <w:rPr>
          <w:spacing w:val="40"/>
          <w:sz w:val="28"/>
        </w:rPr>
        <w:t xml:space="preserve"> </w:t>
      </w:r>
      <w:r>
        <w:rPr>
          <w:sz w:val="28"/>
        </w:rPr>
        <w:t>EEA</w:t>
      </w:r>
      <w:r>
        <w:rPr>
          <w:spacing w:val="40"/>
          <w:sz w:val="28"/>
        </w:rPr>
        <w:t xml:space="preserve"> </w:t>
      </w:r>
      <w:r>
        <w:rPr>
          <w:sz w:val="28"/>
        </w:rPr>
        <w:t>and</w:t>
      </w:r>
      <w:r>
        <w:rPr>
          <w:spacing w:val="40"/>
          <w:sz w:val="28"/>
        </w:rPr>
        <w:t xml:space="preserve"> </w:t>
      </w:r>
      <w:r>
        <w:rPr>
          <w:sz w:val="28"/>
        </w:rPr>
        <w:t>accessing</w:t>
      </w:r>
      <w:r>
        <w:rPr>
          <w:spacing w:val="40"/>
          <w:sz w:val="28"/>
        </w:rPr>
        <w:t xml:space="preserve"> </w:t>
      </w:r>
      <w:r>
        <w:rPr>
          <w:sz w:val="28"/>
        </w:rPr>
        <w:t>KU</w:t>
      </w:r>
      <w:r>
        <w:rPr>
          <w:spacing w:val="40"/>
          <w:sz w:val="28"/>
        </w:rPr>
        <w:t xml:space="preserve"> </w:t>
      </w:r>
      <w:r>
        <w:rPr>
          <w:sz w:val="28"/>
        </w:rPr>
        <w:t>services,</w:t>
      </w:r>
      <w:r>
        <w:rPr>
          <w:spacing w:val="40"/>
          <w:sz w:val="28"/>
        </w:rPr>
        <w:t xml:space="preserve"> </w:t>
      </w:r>
      <w:r>
        <w:rPr>
          <w:sz w:val="28"/>
        </w:rPr>
        <w:t>including</w:t>
      </w:r>
      <w:r>
        <w:rPr>
          <w:spacing w:val="40"/>
          <w:sz w:val="28"/>
        </w:rPr>
        <w:t xml:space="preserve"> </w:t>
      </w:r>
      <w:r>
        <w:rPr>
          <w:sz w:val="28"/>
        </w:rPr>
        <w:t xml:space="preserve">services related to academic studies, </w:t>
      </w:r>
      <w:proofErr w:type="gramStart"/>
      <w:r>
        <w:rPr>
          <w:sz w:val="28"/>
        </w:rPr>
        <w:t>employment</w:t>
      </w:r>
      <w:proofErr w:type="gramEnd"/>
      <w:r>
        <w:rPr>
          <w:sz w:val="28"/>
        </w:rPr>
        <w:t xml:space="preserve"> or research; or</w:t>
      </w:r>
    </w:p>
    <w:p w14:paraId="26AFB803" w14:textId="77777777" w:rsidR="00587EE9" w:rsidRDefault="00000000">
      <w:pPr>
        <w:pStyle w:val="ListParagraph"/>
        <w:numPr>
          <w:ilvl w:val="1"/>
          <w:numId w:val="1"/>
        </w:numPr>
        <w:tabs>
          <w:tab w:val="left" w:pos="1201"/>
        </w:tabs>
        <w:spacing w:before="1"/>
        <w:ind w:left="1201" w:right="116"/>
        <w:rPr>
          <w:sz w:val="28"/>
        </w:rPr>
      </w:pPr>
      <w:r>
        <w:rPr>
          <w:sz w:val="28"/>
        </w:rPr>
        <w:t>Individuals whose data KU collects as part of a research project that is</w:t>
      </w:r>
      <w:r>
        <w:rPr>
          <w:spacing w:val="80"/>
          <w:w w:val="150"/>
          <w:sz w:val="28"/>
        </w:rPr>
        <w:t xml:space="preserve"> </w:t>
      </w:r>
      <w:r>
        <w:rPr>
          <w:sz w:val="28"/>
        </w:rPr>
        <w:t>stored or processed by KU, or KU’s agents or contractors.</w:t>
      </w:r>
    </w:p>
    <w:p w14:paraId="3E331AE4" w14:textId="77777777" w:rsidR="00587EE9" w:rsidRDefault="00000000">
      <w:pPr>
        <w:pStyle w:val="Heading1"/>
        <w:numPr>
          <w:ilvl w:val="0"/>
          <w:numId w:val="1"/>
        </w:numPr>
        <w:tabs>
          <w:tab w:val="left" w:pos="480"/>
        </w:tabs>
        <w:spacing w:before="341"/>
        <w:ind w:left="480" w:hanging="359"/>
      </w:pPr>
      <w:r>
        <w:t>What</w:t>
      </w:r>
      <w:r>
        <w:rPr>
          <w:spacing w:val="-2"/>
        </w:rPr>
        <w:t xml:space="preserve"> </w:t>
      </w:r>
      <w:r>
        <w:t>is</w:t>
      </w:r>
      <w:r>
        <w:rPr>
          <w:spacing w:val="-2"/>
        </w:rPr>
        <w:t xml:space="preserve"> </w:t>
      </w:r>
      <w:r>
        <w:t>the</w:t>
      </w:r>
      <w:r>
        <w:rPr>
          <w:spacing w:val="-3"/>
        </w:rPr>
        <w:t xml:space="preserve"> </w:t>
      </w:r>
      <w:r>
        <w:t>purpose</w:t>
      </w:r>
      <w:r>
        <w:rPr>
          <w:spacing w:val="-5"/>
        </w:rPr>
        <w:t xml:space="preserve"> </w:t>
      </w:r>
      <w:r>
        <w:t>of</w:t>
      </w:r>
      <w:r>
        <w:rPr>
          <w:spacing w:val="-3"/>
        </w:rPr>
        <w:t xml:space="preserve"> </w:t>
      </w:r>
      <w:r>
        <w:t>the</w:t>
      </w:r>
      <w:r>
        <w:rPr>
          <w:spacing w:val="-2"/>
        </w:rPr>
        <w:t xml:space="preserve"> </w:t>
      </w:r>
      <w:r>
        <w:rPr>
          <w:spacing w:val="-4"/>
        </w:rPr>
        <w:t>GDPR?</w:t>
      </w:r>
    </w:p>
    <w:p w14:paraId="499B6176" w14:textId="77777777" w:rsidR="00587EE9" w:rsidRDefault="00000000">
      <w:pPr>
        <w:pStyle w:val="BodyText"/>
        <w:spacing w:before="239"/>
        <w:ind w:left="481" w:right="113"/>
      </w:pPr>
      <w:r>
        <w:t>The</w:t>
      </w:r>
      <w:r>
        <w:rPr>
          <w:spacing w:val="-15"/>
        </w:rPr>
        <w:t xml:space="preserve"> </w:t>
      </w:r>
      <w:r>
        <w:t>purpose</w:t>
      </w:r>
      <w:r>
        <w:rPr>
          <w:spacing w:val="-15"/>
        </w:rPr>
        <w:t xml:space="preserve"> </w:t>
      </w:r>
      <w:r>
        <w:t>of</w:t>
      </w:r>
      <w:r>
        <w:rPr>
          <w:spacing w:val="-14"/>
        </w:rPr>
        <w:t xml:space="preserve"> </w:t>
      </w:r>
      <w:r>
        <w:t>the</w:t>
      </w:r>
      <w:r>
        <w:rPr>
          <w:spacing w:val="-15"/>
        </w:rPr>
        <w:t xml:space="preserve"> </w:t>
      </w:r>
      <w:r>
        <w:t>GDPR</w:t>
      </w:r>
      <w:r>
        <w:rPr>
          <w:spacing w:val="-13"/>
        </w:rPr>
        <w:t xml:space="preserve"> </w:t>
      </w:r>
      <w:r>
        <w:t>is</w:t>
      </w:r>
      <w:r>
        <w:rPr>
          <w:spacing w:val="-14"/>
        </w:rPr>
        <w:t xml:space="preserve"> </w:t>
      </w:r>
      <w:r>
        <w:t>to</w:t>
      </w:r>
      <w:r>
        <w:rPr>
          <w:spacing w:val="-14"/>
        </w:rPr>
        <w:t xml:space="preserve"> </w:t>
      </w:r>
      <w:r>
        <w:t>make</w:t>
      </w:r>
      <w:r>
        <w:rPr>
          <w:spacing w:val="-15"/>
        </w:rPr>
        <w:t xml:space="preserve"> </w:t>
      </w:r>
      <w:r>
        <w:t>sure</w:t>
      </w:r>
      <w:r>
        <w:rPr>
          <w:spacing w:val="-13"/>
        </w:rPr>
        <w:t xml:space="preserve"> </w:t>
      </w:r>
      <w:r>
        <w:t>that</w:t>
      </w:r>
      <w:r>
        <w:rPr>
          <w:spacing w:val="-15"/>
        </w:rPr>
        <w:t xml:space="preserve"> </w:t>
      </w:r>
      <w:r>
        <w:t>any</w:t>
      </w:r>
      <w:r>
        <w:rPr>
          <w:spacing w:val="-12"/>
        </w:rPr>
        <w:t xml:space="preserve"> </w:t>
      </w:r>
      <w:r>
        <w:t>personal</w:t>
      </w:r>
      <w:r>
        <w:rPr>
          <w:spacing w:val="-14"/>
        </w:rPr>
        <w:t xml:space="preserve"> </w:t>
      </w:r>
      <w:r>
        <w:t>data</w:t>
      </w:r>
      <w:r>
        <w:rPr>
          <w:spacing w:val="-12"/>
        </w:rPr>
        <w:t xml:space="preserve"> </w:t>
      </w:r>
      <w:r>
        <w:t>collected</w:t>
      </w:r>
      <w:r>
        <w:rPr>
          <w:spacing w:val="-13"/>
        </w:rPr>
        <w:t xml:space="preserve"> </w:t>
      </w:r>
      <w:r>
        <w:t>within the EEA is collected, stored, and used:</w:t>
      </w:r>
    </w:p>
    <w:p w14:paraId="68F6D464" w14:textId="77777777" w:rsidR="00587EE9" w:rsidRDefault="00000000">
      <w:pPr>
        <w:pStyle w:val="ListParagraph"/>
        <w:numPr>
          <w:ilvl w:val="1"/>
          <w:numId w:val="1"/>
        </w:numPr>
        <w:tabs>
          <w:tab w:val="left" w:pos="1201"/>
        </w:tabs>
        <w:spacing w:before="242" w:line="356" w:lineRule="exact"/>
        <w:ind w:left="1201" w:hanging="360"/>
        <w:rPr>
          <w:sz w:val="28"/>
        </w:rPr>
      </w:pPr>
      <w:r>
        <w:rPr>
          <w:sz w:val="28"/>
        </w:rPr>
        <w:t>to</w:t>
      </w:r>
      <w:r>
        <w:rPr>
          <w:spacing w:val="-4"/>
          <w:sz w:val="28"/>
        </w:rPr>
        <w:t xml:space="preserve"> </w:t>
      </w:r>
      <w:r>
        <w:rPr>
          <w:sz w:val="28"/>
        </w:rPr>
        <w:t>the</w:t>
      </w:r>
      <w:r>
        <w:rPr>
          <w:spacing w:val="-5"/>
          <w:sz w:val="28"/>
        </w:rPr>
        <w:t xml:space="preserve"> </w:t>
      </w:r>
      <w:r>
        <w:rPr>
          <w:sz w:val="28"/>
        </w:rPr>
        <w:t>minimum</w:t>
      </w:r>
      <w:r>
        <w:rPr>
          <w:spacing w:val="-5"/>
          <w:sz w:val="28"/>
        </w:rPr>
        <w:t xml:space="preserve"> </w:t>
      </w:r>
      <w:r>
        <w:rPr>
          <w:sz w:val="28"/>
        </w:rPr>
        <w:t>extent</w:t>
      </w:r>
      <w:r>
        <w:rPr>
          <w:spacing w:val="-4"/>
          <w:sz w:val="28"/>
        </w:rPr>
        <w:t xml:space="preserve"> </w:t>
      </w:r>
      <w:proofErr w:type="gramStart"/>
      <w:r>
        <w:rPr>
          <w:spacing w:val="-2"/>
          <w:sz w:val="28"/>
        </w:rPr>
        <w:t>necessary;</w:t>
      </w:r>
      <w:proofErr w:type="gramEnd"/>
    </w:p>
    <w:p w14:paraId="603EE914" w14:textId="77777777" w:rsidR="00587EE9" w:rsidRDefault="00000000">
      <w:pPr>
        <w:pStyle w:val="ListParagraph"/>
        <w:numPr>
          <w:ilvl w:val="1"/>
          <w:numId w:val="1"/>
        </w:numPr>
        <w:tabs>
          <w:tab w:val="left" w:pos="1201"/>
        </w:tabs>
        <w:spacing w:before="0" w:line="356" w:lineRule="exact"/>
        <w:ind w:left="1201" w:hanging="360"/>
        <w:rPr>
          <w:sz w:val="28"/>
        </w:rPr>
      </w:pPr>
      <w:r>
        <w:rPr>
          <w:sz w:val="28"/>
        </w:rPr>
        <w:t>for</w:t>
      </w:r>
      <w:r>
        <w:rPr>
          <w:spacing w:val="-4"/>
          <w:sz w:val="28"/>
        </w:rPr>
        <w:t xml:space="preserve"> </w:t>
      </w:r>
      <w:r>
        <w:rPr>
          <w:sz w:val="28"/>
        </w:rPr>
        <w:t>a</w:t>
      </w:r>
      <w:r>
        <w:rPr>
          <w:spacing w:val="-5"/>
          <w:sz w:val="28"/>
        </w:rPr>
        <w:t xml:space="preserve"> </w:t>
      </w:r>
      <w:r>
        <w:rPr>
          <w:sz w:val="28"/>
        </w:rPr>
        <w:t>legitimate,</w:t>
      </w:r>
      <w:r>
        <w:rPr>
          <w:spacing w:val="-5"/>
          <w:sz w:val="28"/>
        </w:rPr>
        <w:t xml:space="preserve"> </w:t>
      </w:r>
      <w:r>
        <w:rPr>
          <w:sz w:val="28"/>
        </w:rPr>
        <w:t>legal</w:t>
      </w:r>
      <w:r>
        <w:rPr>
          <w:spacing w:val="-6"/>
          <w:sz w:val="28"/>
        </w:rPr>
        <w:t xml:space="preserve"> </w:t>
      </w:r>
      <w:proofErr w:type="gramStart"/>
      <w:r>
        <w:rPr>
          <w:spacing w:val="-2"/>
          <w:sz w:val="28"/>
        </w:rPr>
        <w:t>purpose;</w:t>
      </w:r>
      <w:proofErr w:type="gramEnd"/>
    </w:p>
    <w:p w14:paraId="68807B8E" w14:textId="77777777" w:rsidR="00587EE9" w:rsidRDefault="00000000">
      <w:pPr>
        <w:pStyle w:val="ListParagraph"/>
        <w:numPr>
          <w:ilvl w:val="1"/>
          <w:numId w:val="1"/>
        </w:numPr>
        <w:tabs>
          <w:tab w:val="left" w:pos="1201"/>
        </w:tabs>
        <w:spacing w:before="1"/>
        <w:ind w:left="1201" w:hanging="360"/>
        <w:rPr>
          <w:sz w:val="28"/>
        </w:rPr>
      </w:pPr>
      <w:r>
        <w:rPr>
          <w:sz w:val="28"/>
        </w:rPr>
        <w:t>in</w:t>
      </w:r>
      <w:r>
        <w:rPr>
          <w:spacing w:val="-7"/>
          <w:sz w:val="28"/>
        </w:rPr>
        <w:t xml:space="preserve"> </w:t>
      </w:r>
      <w:r>
        <w:rPr>
          <w:sz w:val="28"/>
        </w:rPr>
        <w:t>a</w:t>
      </w:r>
      <w:r>
        <w:rPr>
          <w:spacing w:val="-5"/>
          <w:sz w:val="28"/>
        </w:rPr>
        <w:t xml:space="preserve"> </w:t>
      </w:r>
      <w:r>
        <w:rPr>
          <w:sz w:val="28"/>
        </w:rPr>
        <w:t>secure,</w:t>
      </w:r>
      <w:r>
        <w:rPr>
          <w:spacing w:val="-6"/>
          <w:sz w:val="28"/>
        </w:rPr>
        <w:t xml:space="preserve"> </w:t>
      </w:r>
      <w:r>
        <w:rPr>
          <w:sz w:val="28"/>
        </w:rPr>
        <w:t>accurate</w:t>
      </w:r>
      <w:r>
        <w:rPr>
          <w:spacing w:val="-4"/>
          <w:sz w:val="28"/>
        </w:rPr>
        <w:t xml:space="preserve"> </w:t>
      </w:r>
      <w:r>
        <w:rPr>
          <w:sz w:val="28"/>
        </w:rPr>
        <w:t>and</w:t>
      </w:r>
      <w:r>
        <w:rPr>
          <w:spacing w:val="-6"/>
          <w:sz w:val="28"/>
        </w:rPr>
        <w:t xml:space="preserve"> </w:t>
      </w:r>
      <w:r>
        <w:rPr>
          <w:sz w:val="28"/>
        </w:rPr>
        <w:t>controlled</w:t>
      </w:r>
      <w:r>
        <w:rPr>
          <w:spacing w:val="-6"/>
          <w:sz w:val="28"/>
        </w:rPr>
        <w:t xml:space="preserve"> </w:t>
      </w:r>
      <w:proofErr w:type="gramStart"/>
      <w:r>
        <w:rPr>
          <w:spacing w:val="-4"/>
          <w:sz w:val="28"/>
        </w:rPr>
        <w:t>way;</w:t>
      </w:r>
      <w:proofErr w:type="gramEnd"/>
    </w:p>
    <w:p w14:paraId="2410E7E1" w14:textId="77777777" w:rsidR="00587EE9" w:rsidRDefault="00000000">
      <w:pPr>
        <w:pStyle w:val="ListParagraph"/>
        <w:numPr>
          <w:ilvl w:val="1"/>
          <w:numId w:val="1"/>
        </w:numPr>
        <w:tabs>
          <w:tab w:val="left" w:pos="1201"/>
        </w:tabs>
        <w:spacing w:before="1"/>
        <w:ind w:left="1201" w:right="116" w:hanging="360"/>
        <w:rPr>
          <w:sz w:val="28"/>
        </w:rPr>
      </w:pPr>
      <w:r>
        <w:rPr>
          <w:sz w:val="28"/>
        </w:rPr>
        <w:t>in</w:t>
      </w:r>
      <w:r>
        <w:rPr>
          <w:spacing w:val="-14"/>
          <w:sz w:val="28"/>
        </w:rPr>
        <w:t xml:space="preserve"> </w:t>
      </w:r>
      <w:r>
        <w:rPr>
          <w:sz w:val="28"/>
        </w:rPr>
        <w:t>a</w:t>
      </w:r>
      <w:r>
        <w:rPr>
          <w:spacing w:val="-13"/>
          <w:sz w:val="28"/>
        </w:rPr>
        <w:t xml:space="preserve"> </w:t>
      </w:r>
      <w:r>
        <w:rPr>
          <w:sz w:val="28"/>
        </w:rPr>
        <w:t>way</w:t>
      </w:r>
      <w:r>
        <w:rPr>
          <w:spacing w:val="-13"/>
          <w:sz w:val="28"/>
        </w:rPr>
        <w:t xml:space="preserve"> </w:t>
      </w:r>
      <w:r>
        <w:rPr>
          <w:sz w:val="28"/>
        </w:rPr>
        <w:t>that</w:t>
      </w:r>
      <w:r>
        <w:rPr>
          <w:spacing w:val="-13"/>
          <w:sz w:val="28"/>
        </w:rPr>
        <w:t xml:space="preserve"> </w:t>
      </w:r>
      <w:r>
        <w:rPr>
          <w:sz w:val="28"/>
        </w:rPr>
        <w:t>is</w:t>
      </w:r>
      <w:r>
        <w:rPr>
          <w:spacing w:val="-12"/>
          <w:sz w:val="28"/>
        </w:rPr>
        <w:t xml:space="preserve"> </w:t>
      </w:r>
      <w:r>
        <w:rPr>
          <w:sz w:val="28"/>
        </w:rPr>
        <w:t>transparent</w:t>
      </w:r>
      <w:r>
        <w:rPr>
          <w:spacing w:val="-14"/>
          <w:sz w:val="28"/>
        </w:rPr>
        <w:t xml:space="preserve"> </w:t>
      </w:r>
      <w:r>
        <w:rPr>
          <w:sz w:val="28"/>
        </w:rPr>
        <w:t>to</w:t>
      </w:r>
      <w:r>
        <w:rPr>
          <w:spacing w:val="-12"/>
          <w:sz w:val="28"/>
        </w:rPr>
        <w:t xml:space="preserve"> </w:t>
      </w:r>
      <w:r>
        <w:rPr>
          <w:sz w:val="28"/>
        </w:rPr>
        <w:t>the</w:t>
      </w:r>
      <w:r>
        <w:rPr>
          <w:spacing w:val="-14"/>
          <w:sz w:val="28"/>
        </w:rPr>
        <w:t xml:space="preserve"> </w:t>
      </w:r>
      <w:r>
        <w:rPr>
          <w:sz w:val="28"/>
        </w:rPr>
        <w:t>people</w:t>
      </w:r>
      <w:r>
        <w:rPr>
          <w:spacing w:val="-13"/>
          <w:sz w:val="28"/>
        </w:rPr>
        <w:t xml:space="preserve"> </w:t>
      </w:r>
      <w:r>
        <w:rPr>
          <w:sz w:val="28"/>
        </w:rPr>
        <w:t>from</w:t>
      </w:r>
      <w:r>
        <w:rPr>
          <w:spacing w:val="-14"/>
          <w:sz w:val="28"/>
        </w:rPr>
        <w:t xml:space="preserve"> </w:t>
      </w:r>
      <w:r>
        <w:rPr>
          <w:sz w:val="28"/>
        </w:rPr>
        <w:t>whom</w:t>
      </w:r>
      <w:r>
        <w:rPr>
          <w:spacing w:val="-14"/>
          <w:sz w:val="28"/>
        </w:rPr>
        <w:t xml:space="preserve"> </w:t>
      </w:r>
      <w:r>
        <w:rPr>
          <w:sz w:val="28"/>
        </w:rPr>
        <w:t>it</w:t>
      </w:r>
      <w:r>
        <w:rPr>
          <w:spacing w:val="-13"/>
          <w:sz w:val="28"/>
        </w:rPr>
        <w:t xml:space="preserve"> </w:t>
      </w:r>
      <w:r>
        <w:rPr>
          <w:sz w:val="28"/>
        </w:rPr>
        <w:t>was</w:t>
      </w:r>
      <w:r>
        <w:rPr>
          <w:spacing w:val="-12"/>
          <w:sz w:val="28"/>
        </w:rPr>
        <w:t xml:space="preserve"> </w:t>
      </w:r>
      <w:r>
        <w:rPr>
          <w:sz w:val="28"/>
        </w:rPr>
        <w:t>collected</w:t>
      </w:r>
      <w:r>
        <w:rPr>
          <w:spacing w:val="-14"/>
          <w:sz w:val="28"/>
        </w:rPr>
        <w:t xml:space="preserve"> </w:t>
      </w:r>
      <w:r>
        <w:rPr>
          <w:sz w:val="28"/>
        </w:rPr>
        <w:t>and respectful of their “right to be forgotten.”</w:t>
      </w:r>
    </w:p>
    <w:p w14:paraId="379C6ECB" w14:textId="77777777" w:rsidR="00587EE9" w:rsidRDefault="00000000">
      <w:pPr>
        <w:pStyle w:val="Heading1"/>
        <w:numPr>
          <w:ilvl w:val="0"/>
          <w:numId w:val="1"/>
        </w:numPr>
        <w:tabs>
          <w:tab w:val="left" w:pos="480"/>
        </w:tabs>
        <w:spacing w:before="238"/>
        <w:ind w:left="480" w:hanging="359"/>
      </w:pPr>
      <w:r>
        <w:t>What</w:t>
      </w:r>
      <w:r>
        <w:rPr>
          <w:spacing w:val="-2"/>
        </w:rPr>
        <w:t xml:space="preserve"> </w:t>
      </w:r>
      <w:r>
        <w:t>are</w:t>
      </w:r>
      <w:r>
        <w:rPr>
          <w:spacing w:val="-2"/>
        </w:rPr>
        <w:t xml:space="preserve"> </w:t>
      </w:r>
      <w:r>
        <w:t>some</w:t>
      </w:r>
      <w:r>
        <w:rPr>
          <w:spacing w:val="-3"/>
        </w:rPr>
        <w:t xml:space="preserve"> </w:t>
      </w:r>
      <w:r>
        <w:t>of</w:t>
      </w:r>
      <w:r>
        <w:rPr>
          <w:spacing w:val="-3"/>
        </w:rPr>
        <w:t xml:space="preserve"> </w:t>
      </w:r>
      <w:r>
        <w:t>the</w:t>
      </w:r>
      <w:r>
        <w:rPr>
          <w:spacing w:val="-3"/>
        </w:rPr>
        <w:t xml:space="preserve"> </w:t>
      </w:r>
      <w:r>
        <w:t>key</w:t>
      </w:r>
      <w:r>
        <w:rPr>
          <w:spacing w:val="-3"/>
        </w:rPr>
        <w:t xml:space="preserve"> </w:t>
      </w:r>
      <w:r>
        <w:t>GDPR</w:t>
      </w:r>
      <w:r>
        <w:rPr>
          <w:spacing w:val="-2"/>
        </w:rPr>
        <w:t xml:space="preserve"> definitions?</w:t>
      </w:r>
    </w:p>
    <w:p w14:paraId="0753233D" w14:textId="77777777" w:rsidR="00587EE9" w:rsidRDefault="00000000">
      <w:pPr>
        <w:pStyle w:val="ListParagraph"/>
        <w:numPr>
          <w:ilvl w:val="1"/>
          <w:numId w:val="1"/>
        </w:numPr>
        <w:tabs>
          <w:tab w:val="left" w:pos="1200"/>
        </w:tabs>
        <w:ind w:right="114" w:hanging="360"/>
        <w:jc w:val="both"/>
        <w:rPr>
          <w:sz w:val="28"/>
        </w:rPr>
      </w:pPr>
      <w:r>
        <w:rPr>
          <w:sz w:val="28"/>
          <w:u w:val="single"/>
        </w:rPr>
        <w:t>Personal</w:t>
      </w:r>
      <w:r>
        <w:rPr>
          <w:spacing w:val="-11"/>
          <w:sz w:val="28"/>
          <w:u w:val="single"/>
        </w:rPr>
        <w:t xml:space="preserve"> </w:t>
      </w:r>
      <w:r>
        <w:rPr>
          <w:sz w:val="28"/>
          <w:u w:val="single"/>
        </w:rPr>
        <w:t>data</w:t>
      </w:r>
      <w:r>
        <w:rPr>
          <w:sz w:val="28"/>
        </w:rPr>
        <w:t>:</w:t>
      </w:r>
      <w:r>
        <w:rPr>
          <w:spacing w:val="-12"/>
          <w:sz w:val="28"/>
        </w:rPr>
        <w:t xml:space="preserve"> </w:t>
      </w:r>
      <w:r>
        <w:rPr>
          <w:sz w:val="28"/>
        </w:rPr>
        <w:t>any</w:t>
      </w:r>
      <w:r>
        <w:rPr>
          <w:spacing w:val="-11"/>
          <w:sz w:val="28"/>
        </w:rPr>
        <w:t xml:space="preserve"> </w:t>
      </w:r>
      <w:r>
        <w:rPr>
          <w:sz w:val="28"/>
        </w:rPr>
        <w:t>information</w:t>
      </w:r>
      <w:r>
        <w:rPr>
          <w:spacing w:val="-13"/>
          <w:sz w:val="28"/>
        </w:rPr>
        <w:t xml:space="preserve"> </w:t>
      </w:r>
      <w:r>
        <w:rPr>
          <w:sz w:val="28"/>
        </w:rPr>
        <w:t>that</w:t>
      </w:r>
      <w:r>
        <w:rPr>
          <w:spacing w:val="-12"/>
          <w:sz w:val="28"/>
        </w:rPr>
        <w:t xml:space="preserve"> </w:t>
      </w:r>
      <w:r>
        <w:rPr>
          <w:sz w:val="28"/>
        </w:rPr>
        <w:t>relates</w:t>
      </w:r>
      <w:r>
        <w:rPr>
          <w:spacing w:val="-13"/>
          <w:sz w:val="28"/>
        </w:rPr>
        <w:t xml:space="preserve"> </w:t>
      </w:r>
      <w:r>
        <w:rPr>
          <w:sz w:val="28"/>
        </w:rPr>
        <w:t>to</w:t>
      </w:r>
      <w:r>
        <w:rPr>
          <w:spacing w:val="-11"/>
          <w:sz w:val="28"/>
        </w:rPr>
        <w:t xml:space="preserve"> </w:t>
      </w:r>
      <w:r>
        <w:rPr>
          <w:sz w:val="28"/>
        </w:rPr>
        <w:t>an</w:t>
      </w:r>
      <w:r>
        <w:rPr>
          <w:spacing w:val="-13"/>
          <w:sz w:val="28"/>
        </w:rPr>
        <w:t xml:space="preserve"> </w:t>
      </w:r>
      <w:r>
        <w:rPr>
          <w:sz w:val="28"/>
        </w:rPr>
        <w:t>identified</w:t>
      </w:r>
      <w:r>
        <w:rPr>
          <w:spacing w:val="-13"/>
          <w:sz w:val="28"/>
        </w:rPr>
        <w:t xml:space="preserve"> </w:t>
      </w:r>
      <w:r>
        <w:rPr>
          <w:sz w:val="28"/>
        </w:rPr>
        <w:t>or</w:t>
      </w:r>
      <w:r>
        <w:rPr>
          <w:spacing w:val="-11"/>
          <w:sz w:val="28"/>
        </w:rPr>
        <w:t xml:space="preserve"> </w:t>
      </w:r>
      <w:r>
        <w:rPr>
          <w:sz w:val="28"/>
        </w:rPr>
        <w:t xml:space="preserve">identifiable </w:t>
      </w:r>
      <w:r>
        <w:rPr>
          <w:i/>
          <w:sz w:val="28"/>
        </w:rPr>
        <w:t xml:space="preserve">living </w:t>
      </w:r>
      <w:r>
        <w:rPr>
          <w:sz w:val="28"/>
        </w:rPr>
        <w:t>individual.</w:t>
      </w:r>
      <w:r>
        <w:rPr>
          <w:spacing w:val="40"/>
          <w:sz w:val="28"/>
        </w:rPr>
        <w:t xml:space="preserve"> </w:t>
      </w:r>
      <w:r>
        <w:rPr>
          <w:sz w:val="28"/>
        </w:rPr>
        <w:t>This includes any information that organizations or individuals can use to identify a person.</w:t>
      </w:r>
      <w:r>
        <w:rPr>
          <w:spacing w:val="40"/>
          <w:sz w:val="28"/>
        </w:rPr>
        <w:t xml:space="preserve"> </w:t>
      </w:r>
      <w:r>
        <w:rPr>
          <w:sz w:val="28"/>
        </w:rPr>
        <w:t>Examples include names, addresses,</w:t>
      </w:r>
      <w:r>
        <w:rPr>
          <w:spacing w:val="-5"/>
          <w:sz w:val="28"/>
        </w:rPr>
        <w:t xml:space="preserve"> </w:t>
      </w:r>
      <w:r>
        <w:rPr>
          <w:sz w:val="28"/>
        </w:rPr>
        <w:t>identification</w:t>
      </w:r>
      <w:r>
        <w:rPr>
          <w:spacing w:val="-6"/>
          <w:sz w:val="28"/>
        </w:rPr>
        <w:t xml:space="preserve"> </w:t>
      </w:r>
      <w:r>
        <w:rPr>
          <w:sz w:val="28"/>
        </w:rPr>
        <w:t>numbers,</w:t>
      </w:r>
      <w:r>
        <w:rPr>
          <w:spacing w:val="-3"/>
          <w:sz w:val="28"/>
        </w:rPr>
        <w:t xml:space="preserve"> </w:t>
      </w:r>
      <w:r>
        <w:rPr>
          <w:sz w:val="28"/>
        </w:rPr>
        <w:t>photos,</w:t>
      </w:r>
      <w:r>
        <w:rPr>
          <w:spacing w:val="-5"/>
          <w:sz w:val="28"/>
        </w:rPr>
        <w:t xml:space="preserve"> </w:t>
      </w:r>
      <w:r>
        <w:rPr>
          <w:sz w:val="28"/>
        </w:rPr>
        <w:t>email</w:t>
      </w:r>
      <w:r>
        <w:rPr>
          <w:spacing w:val="-4"/>
          <w:sz w:val="28"/>
        </w:rPr>
        <w:t xml:space="preserve"> </w:t>
      </w:r>
      <w:r>
        <w:rPr>
          <w:sz w:val="28"/>
        </w:rPr>
        <w:t>addresses,</w:t>
      </w:r>
      <w:r>
        <w:rPr>
          <w:spacing w:val="-5"/>
          <w:sz w:val="28"/>
        </w:rPr>
        <w:t xml:space="preserve"> </w:t>
      </w:r>
      <w:r>
        <w:rPr>
          <w:sz w:val="28"/>
        </w:rPr>
        <w:t>social</w:t>
      </w:r>
      <w:r>
        <w:rPr>
          <w:spacing w:val="-4"/>
          <w:sz w:val="28"/>
        </w:rPr>
        <w:t xml:space="preserve"> </w:t>
      </w:r>
      <w:r>
        <w:rPr>
          <w:sz w:val="28"/>
        </w:rPr>
        <w:t>media posts, computer IP addresses, etc.</w:t>
      </w:r>
    </w:p>
    <w:p w14:paraId="1B7B8533" w14:textId="77777777" w:rsidR="00587EE9" w:rsidRDefault="00000000">
      <w:pPr>
        <w:pStyle w:val="ListParagraph"/>
        <w:numPr>
          <w:ilvl w:val="1"/>
          <w:numId w:val="1"/>
        </w:numPr>
        <w:tabs>
          <w:tab w:val="left" w:pos="1199"/>
        </w:tabs>
        <w:ind w:left="1199" w:right="114" w:hanging="360"/>
        <w:jc w:val="both"/>
        <w:rPr>
          <w:sz w:val="28"/>
        </w:rPr>
      </w:pPr>
      <w:r>
        <w:rPr>
          <w:sz w:val="28"/>
          <w:u w:val="single"/>
        </w:rPr>
        <w:t>Sensitive Personal Data</w:t>
      </w:r>
      <w:r>
        <w:rPr>
          <w:sz w:val="28"/>
        </w:rPr>
        <w:t>: any special category of personal data that is subject to additional protections.</w:t>
      </w:r>
      <w:r>
        <w:rPr>
          <w:spacing w:val="40"/>
          <w:sz w:val="28"/>
        </w:rPr>
        <w:t xml:space="preserve"> </w:t>
      </w:r>
      <w:r>
        <w:rPr>
          <w:sz w:val="28"/>
        </w:rPr>
        <w:t>These are personal data revealing: racial</w:t>
      </w:r>
      <w:r>
        <w:rPr>
          <w:spacing w:val="-10"/>
          <w:sz w:val="28"/>
        </w:rPr>
        <w:t xml:space="preserve"> </w:t>
      </w:r>
      <w:r>
        <w:rPr>
          <w:sz w:val="28"/>
        </w:rPr>
        <w:t>or</w:t>
      </w:r>
      <w:r>
        <w:rPr>
          <w:spacing w:val="-10"/>
          <w:sz w:val="28"/>
        </w:rPr>
        <w:t xml:space="preserve"> </w:t>
      </w:r>
      <w:r>
        <w:rPr>
          <w:sz w:val="28"/>
        </w:rPr>
        <w:t>ethnic</w:t>
      </w:r>
      <w:r>
        <w:rPr>
          <w:spacing w:val="-9"/>
          <w:sz w:val="28"/>
        </w:rPr>
        <w:t xml:space="preserve"> </w:t>
      </w:r>
      <w:r>
        <w:rPr>
          <w:sz w:val="28"/>
        </w:rPr>
        <w:t>origin,</w:t>
      </w:r>
      <w:r>
        <w:rPr>
          <w:spacing w:val="-11"/>
          <w:sz w:val="28"/>
        </w:rPr>
        <w:t xml:space="preserve"> </w:t>
      </w:r>
      <w:r>
        <w:rPr>
          <w:sz w:val="28"/>
        </w:rPr>
        <w:t>political</w:t>
      </w:r>
      <w:r>
        <w:rPr>
          <w:spacing w:val="-10"/>
          <w:sz w:val="28"/>
        </w:rPr>
        <w:t xml:space="preserve"> </w:t>
      </w:r>
      <w:r>
        <w:rPr>
          <w:sz w:val="28"/>
        </w:rPr>
        <w:t>opinions,</w:t>
      </w:r>
      <w:r>
        <w:rPr>
          <w:spacing w:val="-11"/>
          <w:sz w:val="28"/>
        </w:rPr>
        <w:t xml:space="preserve"> </w:t>
      </w:r>
      <w:r>
        <w:rPr>
          <w:sz w:val="28"/>
        </w:rPr>
        <w:t>religious</w:t>
      </w:r>
      <w:r>
        <w:rPr>
          <w:spacing w:val="-10"/>
          <w:sz w:val="28"/>
        </w:rPr>
        <w:t xml:space="preserve"> </w:t>
      </w:r>
      <w:r>
        <w:rPr>
          <w:sz w:val="28"/>
        </w:rPr>
        <w:t>or</w:t>
      </w:r>
      <w:r>
        <w:rPr>
          <w:spacing w:val="-10"/>
          <w:sz w:val="28"/>
        </w:rPr>
        <w:t xml:space="preserve"> </w:t>
      </w:r>
      <w:r>
        <w:rPr>
          <w:sz w:val="28"/>
        </w:rPr>
        <w:t>philosophical</w:t>
      </w:r>
      <w:r>
        <w:rPr>
          <w:spacing w:val="-10"/>
          <w:sz w:val="28"/>
        </w:rPr>
        <w:t xml:space="preserve"> </w:t>
      </w:r>
      <w:r>
        <w:rPr>
          <w:sz w:val="28"/>
        </w:rPr>
        <w:t>beliefs, or</w:t>
      </w:r>
      <w:r>
        <w:rPr>
          <w:spacing w:val="-16"/>
          <w:sz w:val="28"/>
        </w:rPr>
        <w:t xml:space="preserve"> </w:t>
      </w:r>
      <w:r>
        <w:rPr>
          <w:sz w:val="28"/>
        </w:rPr>
        <w:t>trade</w:t>
      </w:r>
      <w:r>
        <w:rPr>
          <w:spacing w:val="-16"/>
          <w:sz w:val="28"/>
        </w:rPr>
        <w:t xml:space="preserve"> </w:t>
      </w:r>
      <w:r>
        <w:rPr>
          <w:sz w:val="28"/>
        </w:rPr>
        <w:t>union</w:t>
      </w:r>
      <w:r>
        <w:rPr>
          <w:spacing w:val="-16"/>
          <w:sz w:val="28"/>
        </w:rPr>
        <w:t xml:space="preserve"> </w:t>
      </w:r>
      <w:r>
        <w:rPr>
          <w:sz w:val="28"/>
        </w:rPr>
        <w:t>membership,</w:t>
      </w:r>
      <w:r>
        <w:rPr>
          <w:spacing w:val="-16"/>
          <w:sz w:val="28"/>
        </w:rPr>
        <w:t xml:space="preserve"> </w:t>
      </w:r>
      <w:r>
        <w:rPr>
          <w:sz w:val="28"/>
        </w:rPr>
        <w:t>and</w:t>
      </w:r>
      <w:r>
        <w:rPr>
          <w:spacing w:val="-16"/>
          <w:sz w:val="28"/>
        </w:rPr>
        <w:t xml:space="preserve"> </w:t>
      </w:r>
      <w:r>
        <w:rPr>
          <w:sz w:val="28"/>
        </w:rPr>
        <w:t>the</w:t>
      </w:r>
      <w:r>
        <w:rPr>
          <w:spacing w:val="-15"/>
          <w:sz w:val="28"/>
        </w:rPr>
        <w:t xml:space="preserve"> </w:t>
      </w:r>
      <w:r>
        <w:rPr>
          <w:sz w:val="28"/>
        </w:rPr>
        <w:t>processing</w:t>
      </w:r>
      <w:r>
        <w:rPr>
          <w:spacing w:val="-16"/>
          <w:sz w:val="28"/>
        </w:rPr>
        <w:t xml:space="preserve"> </w:t>
      </w:r>
      <w:r>
        <w:rPr>
          <w:sz w:val="28"/>
        </w:rPr>
        <w:t>of</w:t>
      </w:r>
      <w:r>
        <w:rPr>
          <w:spacing w:val="-16"/>
          <w:sz w:val="28"/>
        </w:rPr>
        <w:t xml:space="preserve"> </w:t>
      </w:r>
      <w:r>
        <w:rPr>
          <w:sz w:val="28"/>
        </w:rPr>
        <w:t>genetic</w:t>
      </w:r>
      <w:r>
        <w:rPr>
          <w:spacing w:val="-16"/>
          <w:sz w:val="28"/>
        </w:rPr>
        <w:t xml:space="preserve"> </w:t>
      </w:r>
      <w:r>
        <w:rPr>
          <w:sz w:val="28"/>
        </w:rPr>
        <w:t>data,</w:t>
      </w:r>
      <w:r>
        <w:rPr>
          <w:spacing w:val="-16"/>
          <w:sz w:val="28"/>
        </w:rPr>
        <w:t xml:space="preserve"> </w:t>
      </w:r>
      <w:r>
        <w:rPr>
          <w:sz w:val="28"/>
        </w:rPr>
        <w:t>biometric data for the purpose of uniquely identifying the individual data subject, and data concerning health, sex life or sexual orientation.</w:t>
      </w:r>
    </w:p>
    <w:p w14:paraId="6CB1A52E" w14:textId="77777777" w:rsidR="00587EE9" w:rsidRDefault="00000000">
      <w:pPr>
        <w:pStyle w:val="ListParagraph"/>
        <w:numPr>
          <w:ilvl w:val="1"/>
          <w:numId w:val="1"/>
        </w:numPr>
        <w:tabs>
          <w:tab w:val="left" w:pos="1200"/>
        </w:tabs>
        <w:ind w:right="115" w:hanging="360"/>
        <w:jc w:val="both"/>
        <w:rPr>
          <w:sz w:val="28"/>
        </w:rPr>
      </w:pPr>
      <w:r>
        <w:rPr>
          <w:sz w:val="28"/>
          <w:u w:val="single"/>
        </w:rPr>
        <w:t>Processing</w:t>
      </w:r>
      <w:r>
        <w:rPr>
          <w:sz w:val="28"/>
        </w:rPr>
        <w:t xml:space="preserve">: any operation or set of operations which is performed on personal data or on sets of personal data, </w:t>
      </w:r>
      <w:proofErr w:type="gramStart"/>
      <w:r>
        <w:rPr>
          <w:sz w:val="28"/>
        </w:rPr>
        <w:t>whether or not</w:t>
      </w:r>
      <w:proofErr w:type="gramEnd"/>
      <w:r>
        <w:rPr>
          <w:sz w:val="28"/>
        </w:rPr>
        <w:t xml:space="preserve"> by automated means, such as collection, recording, organization, structuring, storage, adaptation</w:t>
      </w:r>
      <w:r>
        <w:rPr>
          <w:spacing w:val="80"/>
          <w:sz w:val="28"/>
        </w:rPr>
        <w:t xml:space="preserve"> </w:t>
      </w:r>
      <w:r>
        <w:rPr>
          <w:sz w:val="28"/>
        </w:rPr>
        <w:t>or</w:t>
      </w:r>
      <w:r>
        <w:rPr>
          <w:spacing w:val="80"/>
          <w:sz w:val="28"/>
        </w:rPr>
        <w:t xml:space="preserve"> </w:t>
      </w:r>
      <w:r>
        <w:rPr>
          <w:sz w:val="28"/>
        </w:rPr>
        <w:t>alteration,</w:t>
      </w:r>
      <w:r>
        <w:rPr>
          <w:spacing w:val="80"/>
          <w:sz w:val="28"/>
        </w:rPr>
        <w:t xml:space="preserve"> </w:t>
      </w:r>
      <w:r>
        <w:rPr>
          <w:sz w:val="28"/>
        </w:rPr>
        <w:t>retrieval,</w:t>
      </w:r>
      <w:r>
        <w:rPr>
          <w:spacing w:val="80"/>
          <w:sz w:val="28"/>
        </w:rPr>
        <w:t xml:space="preserve"> </w:t>
      </w:r>
      <w:r>
        <w:rPr>
          <w:sz w:val="28"/>
        </w:rPr>
        <w:t>consultation,</w:t>
      </w:r>
      <w:r>
        <w:rPr>
          <w:spacing w:val="80"/>
          <w:sz w:val="28"/>
        </w:rPr>
        <w:t xml:space="preserve"> </w:t>
      </w:r>
      <w:r>
        <w:rPr>
          <w:sz w:val="28"/>
        </w:rPr>
        <w:t>use,</w:t>
      </w:r>
      <w:r>
        <w:rPr>
          <w:spacing w:val="80"/>
          <w:sz w:val="28"/>
        </w:rPr>
        <w:t xml:space="preserve"> </w:t>
      </w:r>
      <w:r>
        <w:rPr>
          <w:sz w:val="28"/>
        </w:rPr>
        <w:t>disclosure</w:t>
      </w:r>
      <w:r>
        <w:rPr>
          <w:spacing w:val="80"/>
          <w:sz w:val="28"/>
        </w:rPr>
        <w:t xml:space="preserve"> </w:t>
      </w:r>
      <w:r>
        <w:rPr>
          <w:sz w:val="28"/>
        </w:rPr>
        <w:t>by</w:t>
      </w:r>
    </w:p>
    <w:p w14:paraId="761AC3A1" w14:textId="77777777" w:rsidR="00587EE9" w:rsidRDefault="00587EE9">
      <w:pPr>
        <w:jc w:val="both"/>
        <w:rPr>
          <w:sz w:val="28"/>
        </w:rPr>
        <w:sectPr w:rsidR="00587EE9" w:rsidSect="001D6B04">
          <w:pgSz w:w="12240" w:h="15840"/>
          <w:pgMar w:top="1420" w:right="1320" w:bottom="1240" w:left="1320" w:header="0" w:footer="1041" w:gutter="0"/>
          <w:cols w:space="720"/>
        </w:sectPr>
      </w:pPr>
    </w:p>
    <w:p w14:paraId="7BCFE34F" w14:textId="77777777" w:rsidR="00587EE9" w:rsidRDefault="00000000">
      <w:pPr>
        <w:pStyle w:val="BodyText"/>
        <w:spacing w:before="19"/>
        <w:ind w:left="1200" w:right="118"/>
      </w:pPr>
      <w:r>
        <w:lastRenderedPageBreak/>
        <w:t>transmission, dissemination or otherwise</w:t>
      </w:r>
      <w:r>
        <w:rPr>
          <w:spacing w:val="-1"/>
        </w:rPr>
        <w:t xml:space="preserve"> </w:t>
      </w:r>
      <w:r>
        <w:t xml:space="preserve">making available, alignment or combination, restriction, </w:t>
      </w:r>
      <w:proofErr w:type="gramStart"/>
      <w:r>
        <w:t>erasure</w:t>
      </w:r>
      <w:proofErr w:type="gramEnd"/>
      <w:r>
        <w:t xml:space="preserve"> or destruction.</w:t>
      </w:r>
    </w:p>
    <w:p w14:paraId="71503639" w14:textId="77777777" w:rsidR="00587EE9" w:rsidRDefault="00000000">
      <w:pPr>
        <w:pStyle w:val="ListParagraph"/>
        <w:numPr>
          <w:ilvl w:val="1"/>
          <w:numId w:val="1"/>
        </w:numPr>
        <w:tabs>
          <w:tab w:val="left" w:pos="1200"/>
        </w:tabs>
        <w:ind w:right="117" w:hanging="360"/>
        <w:jc w:val="both"/>
        <w:rPr>
          <w:sz w:val="28"/>
        </w:rPr>
      </w:pPr>
      <w:r>
        <w:rPr>
          <w:sz w:val="28"/>
          <w:u w:val="single"/>
        </w:rPr>
        <w:t>Controller</w:t>
      </w:r>
      <w:r>
        <w:rPr>
          <w:sz w:val="28"/>
        </w:rPr>
        <w:t>: an entity which, alone or jointly with others, determines the purposes and means of the processing of personal data.</w:t>
      </w:r>
      <w:r>
        <w:rPr>
          <w:spacing w:val="40"/>
          <w:sz w:val="28"/>
        </w:rPr>
        <w:t xml:space="preserve"> </w:t>
      </w:r>
      <w:r>
        <w:rPr>
          <w:sz w:val="28"/>
        </w:rPr>
        <w:t xml:space="preserve">In </w:t>
      </w:r>
      <w:proofErr w:type="gramStart"/>
      <w:r>
        <w:rPr>
          <w:sz w:val="28"/>
        </w:rPr>
        <w:t>the majority of</w:t>
      </w:r>
      <w:proofErr w:type="gramEnd"/>
      <w:r>
        <w:rPr>
          <w:sz w:val="28"/>
        </w:rPr>
        <w:t xml:space="preserve"> cases where KU is dealing with a third party with access to personal data, KU is acting as the data controller and is obligated to protect the personal data.</w:t>
      </w:r>
    </w:p>
    <w:p w14:paraId="2D3D1188" w14:textId="77777777" w:rsidR="00587EE9" w:rsidRDefault="00000000">
      <w:pPr>
        <w:pStyle w:val="ListParagraph"/>
        <w:numPr>
          <w:ilvl w:val="1"/>
          <w:numId w:val="1"/>
        </w:numPr>
        <w:tabs>
          <w:tab w:val="left" w:pos="1199"/>
        </w:tabs>
        <w:spacing w:before="242"/>
        <w:ind w:left="1199" w:right="116" w:hanging="360"/>
        <w:jc w:val="both"/>
        <w:rPr>
          <w:sz w:val="28"/>
        </w:rPr>
      </w:pPr>
      <w:r>
        <w:rPr>
          <w:sz w:val="28"/>
          <w:u w:val="single"/>
        </w:rPr>
        <w:t>Processor</w:t>
      </w:r>
      <w:r>
        <w:rPr>
          <w:sz w:val="28"/>
        </w:rPr>
        <w:t>: an entity which processes personal data on behalf of the controller.</w:t>
      </w:r>
      <w:r>
        <w:rPr>
          <w:spacing w:val="39"/>
          <w:sz w:val="28"/>
        </w:rPr>
        <w:t xml:space="preserve"> </w:t>
      </w:r>
      <w:r>
        <w:rPr>
          <w:sz w:val="28"/>
        </w:rPr>
        <w:t>In</w:t>
      </w:r>
      <w:r>
        <w:rPr>
          <w:spacing w:val="-14"/>
          <w:sz w:val="28"/>
        </w:rPr>
        <w:t xml:space="preserve"> </w:t>
      </w:r>
      <w:r>
        <w:rPr>
          <w:sz w:val="28"/>
        </w:rPr>
        <w:t>situations</w:t>
      </w:r>
      <w:r>
        <w:rPr>
          <w:spacing w:val="-12"/>
          <w:sz w:val="28"/>
        </w:rPr>
        <w:t xml:space="preserve"> </w:t>
      </w:r>
      <w:r>
        <w:rPr>
          <w:sz w:val="28"/>
        </w:rPr>
        <w:t>where</w:t>
      </w:r>
      <w:r>
        <w:rPr>
          <w:spacing w:val="-13"/>
          <w:sz w:val="28"/>
        </w:rPr>
        <w:t xml:space="preserve"> </w:t>
      </w:r>
      <w:r>
        <w:rPr>
          <w:sz w:val="28"/>
        </w:rPr>
        <w:t>KU</w:t>
      </w:r>
      <w:r>
        <w:rPr>
          <w:spacing w:val="-13"/>
          <w:sz w:val="28"/>
        </w:rPr>
        <w:t xml:space="preserve"> </w:t>
      </w:r>
      <w:r>
        <w:rPr>
          <w:sz w:val="28"/>
        </w:rPr>
        <w:t>is</w:t>
      </w:r>
      <w:r>
        <w:rPr>
          <w:spacing w:val="-12"/>
          <w:sz w:val="28"/>
        </w:rPr>
        <w:t xml:space="preserve"> </w:t>
      </w:r>
      <w:r>
        <w:rPr>
          <w:sz w:val="28"/>
        </w:rPr>
        <w:t>dealing</w:t>
      </w:r>
      <w:r>
        <w:rPr>
          <w:spacing w:val="-13"/>
          <w:sz w:val="28"/>
        </w:rPr>
        <w:t xml:space="preserve"> </w:t>
      </w:r>
      <w:r>
        <w:rPr>
          <w:sz w:val="28"/>
        </w:rPr>
        <w:t>with</w:t>
      </w:r>
      <w:r>
        <w:rPr>
          <w:spacing w:val="-14"/>
          <w:sz w:val="28"/>
        </w:rPr>
        <w:t xml:space="preserve"> </w:t>
      </w:r>
      <w:r>
        <w:rPr>
          <w:sz w:val="28"/>
        </w:rPr>
        <w:t>a</w:t>
      </w:r>
      <w:r>
        <w:rPr>
          <w:spacing w:val="-13"/>
          <w:sz w:val="28"/>
        </w:rPr>
        <w:t xml:space="preserve"> </w:t>
      </w:r>
      <w:r>
        <w:rPr>
          <w:sz w:val="28"/>
        </w:rPr>
        <w:t>third</w:t>
      </w:r>
      <w:r>
        <w:rPr>
          <w:spacing w:val="-14"/>
          <w:sz w:val="28"/>
        </w:rPr>
        <w:t xml:space="preserve"> </w:t>
      </w:r>
      <w:r>
        <w:rPr>
          <w:sz w:val="28"/>
        </w:rPr>
        <w:t>party</w:t>
      </w:r>
      <w:r>
        <w:rPr>
          <w:spacing w:val="-13"/>
          <w:sz w:val="28"/>
        </w:rPr>
        <w:t xml:space="preserve"> </w:t>
      </w:r>
      <w:r>
        <w:rPr>
          <w:sz w:val="28"/>
        </w:rPr>
        <w:t>with</w:t>
      </w:r>
      <w:r>
        <w:rPr>
          <w:spacing w:val="-14"/>
          <w:sz w:val="28"/>
        </w:rPr>
        <w:t xml:space="preserve"> </w:t>
      </w:r>
      <w:r>
        <w:rPr>
          <w:sz w:val="28"/>
        </w:rPr>
        <w:t>access to</w:t>
      </w:r>
      <w:r>
        <w:rPr>
          <w:spacing w:val="-3"/>
          <w:sz w:val="28"/>
        </w:rPr>
        <w:t xml:space="preserve"> </w:t>
      </w:r>
      <w:r>
        <w:rPr>
          <w:sz w:val="28"/>
        </w:rPr>
        <w:t>personal</w:t>
      </w:r>
      <w:r>
        <w:rPr>
          <w:spacing w:val="-3"/>
          <w:sz w:val="28"/>
        </w:rPr>
        <w:t xml:space="preserve"> </w:t>
      </w:r>
      <w:r>
        <w:rPr>
          <w:sz w:val="28"/>
        </w:rPr>
        <w:t>data,</w:t>
      </w:r>
      <w:r>
        <w:rPr>
          <w:spacing w:val="-4"/>
          <w:sz w:val="28"/>
        </w:rPr>
        <w:t xml:space="preserve"> </w:t>
      </w:r>
      <w:r>
        <w:rPr>
          <w:sz w:val="28"/>
        </w:rPr>
        <w:t>the</w:t>
      </w:r>
      <w:r>
        <w:rPr>
          <w:spacing w:val="-4"/>
          <w:sz w:val="28"/>
        </w:rPr>
        <w:t xml:space="preserve"> </w:t>
      </w:r>
      <w:r>
        <w:rPr>
          <w:sz w:val="28"/>
        </w:rPr>
        <w:t>third</w:t>
      </w:r>
      <w:r>
        <w:rPr>
          <w:spacing w:val="-5"/>
          <w:sz w:val="28"/>
        </w:rPr>
        <w:t xml:space="preserve"> </w:t>
      </w:r>
      <w:r>
        <w:rPr>
          <w:sz w:val="28"/>
        </w:rPr>
        <w:t>party</w:t>
      </w:r>
      <w:r>
        <w:rPr>
          <w:spacing w:val="-3"/>
          <w:sz w:val="28"/>
        </w:rPr>
        <w:t xml:space="preserve"> </w:t>
      </w:r>
      <w:r>
        <w:rPr>
          <w:sz w:val="28"/>
        </w:rPr>
        <w:t>is</w:t>
      </w:r>
      <w:r>
        <w:rPr>
          <w:spacing w:val="-3"/>
          <w:sz w:val="28"/>
        </w:rPr>
        <w:t xml:space="preserve"> </w:t>
      </w:r>
      <w:r>
        <w:rPr>
          <w:sz w:val="28"/>
        </w:rPr>
        <w:t>likely</w:t>
      </w:r>
      <w:r>
        <w:rPr>
          <w:spacing w:val="-3"/>
          <w:sz w:val="28"/>
        </w:rPr>
        <w:t xml:space="preserve"> </w:t>
      </w:r>
      <w:r>
        <w:rPr>
          <w:sz w:val="28"/>
        </w:rPr>
        <w:t>acting</w:t>
      </w:r>
      <w:r>
        <w:rPr>
          <w:spacing w:val="-4"/>
          <w:sz w:val="28"/>
        </w:rPr>
        <w:t xml:space="preserve"> </w:t>
      </w:r>
      <w:r>
        <w:rPr>
          <w:sz w:val="28"/>
        </w:rPr>
        <w:t>as</w:t>
      </w:r>
      <w:r>
        <w:rPr>
          <w:spacing w:val="-3"/>
          <w:sz w:val="28"/>
        </w:rPr>
        <w:t xml:space="preserve"> </w:t>
      </w:r>
      <w:r>
        <w:rPr>
          <w:sz w:val="28"/>
        </w:rPr>
        <w:t>the</w:t>
      </w:r>
      <w:r>
        <w:rPr>
          <w:spacing w:val="-4"/>
          <w:sz w:val="28"/>
        </w:rPr>
        <w:t xml:space="preserve"> </w:t>
      </w:r>
      <w:r>
        <w:rPr>
          <w:sz w:val="28"/>
        </w:rPr>
        <w:t>data</w:t>
      </w:r>
      <w:r>
        <w:rPr>
          <w:spacing w:val="-4"/>
          <w:sz w:val="28"/>
        </w:rPr>
        <w:t xml:space="preserve"> </w:t>
      </w:r>
      <w:r>
        <w:rPr>
          <w:sz w:val="28"/>
        </w:rPr>
        <w:t>processor</w:t>
      </w:r>
      <w:r>
        <w:rPr>
          <w:spacing w:val="-3"/>
          <w:sz w:val="28"/>
        </w:rPr>
        <w:t xml:space="preserve"> </w:t>
      </w:r>
      <w:r>
        <w:rPr>
          <w:sz w:val="28"/>
        </w:rPr>
        <w:t>and is obligated to protect the personal data.</w:t>
      </w:r>
      <w:r>
        <w:rPr>
          <w:spacing w:val="40"/>
          <w:sz w:val="28"/>
        </w:rPr>
        <w:t xml:space="preserve"> </w:t>
      </w:r>
      <w:r>
        <w:rPr>
          <w:sz w:val="28"/>
        </w:rPr>
        <w:t>However, KU has the main obligation of protection as the data controller.</w:t>
      </w:r>
    </w:p>
    <w:p w14:paraId="1AD66CBE" w14:textId="77777777" w:rsidR="00587EE9" w:rsidRDefault="00000000">
      <w:pPr>
        <w:pStyle w:val="Heading1"/>
        <w:numPr>
          <w:ilvl w:val="0"/>
          <w:numId w:val="1"/>
        </w:numPr>
        <w:tabs>
          <w:tab w:val="left" w:pos="479"/>
        </w:tabs>
        <w:spacing w:before="238"/>
        <w:ind w:hanging="359"/>
      </w:pPr>
      <w:r>
        <w:t>Does</w:t>
      </w:r>
      <w:r>
        <w:rPr>
          <w:spacing w:val="-4"/>
        </w:rPr>
        <w:t xml:space="preserve"> </w:t>
      </w:r>
      <w:r>
        <w:t>the</w:t>
      </w:r>
      <w:r>
        <w:rPr>
          <w:spacing w:val="-5"/>
        </w:rPr>
        <w:t xml:space="preserve"> </w:t>
      </w:r>
      <w:r>
        <w:t>GDPR</w:t>
      </w:r>
      <w:r>
        <w:rPr>
          <w:spacing w:val="-1"/>
        </w:rPr>
        <w:t xml:space="preserve"> </w:t>
      </w:r>
      <w:r>
        <w:t>apply</w:t>
      </w:r>
      <w:r>
        <w:rPr>
          <w:spacing w:val="-3"/>
        </w:rPr>
        <w:t xml:space="preserve"> </w:t>
      </w:r>
      <w:r>
        <w:t>to</w:t>
      </w:r>
      <w:r>
        <w:rPr>
          <w:spacing w:val="-2"/>
        </w:rPr>
        <w:t xml:space="preserve"> </w:t>
      </w:r>
      <w:r>
        <w:t>an</w:t>
      </w:r>
      <w:r>
        <w:rPr>
          <w:spacing w:val="-1"/>
        </w:rPr>
        <w:t xml:space="preserve"> </w:t>
      </w:r>
      <w:r>
        <w:t>EU</w:t>
      </w:r>
      <w:r>
        <w:rPr>
          <w:spacing w:val="-3"/>
        </w:rPr>
        <w:t xml:space="preserve"> </w:t>
      </w:r>
      <w:r>
        <w:t>citizen</w:t>
      </w:r>
      <w:r>
        <w:rPr>
          <w:spacing w:val="-2"/>
        </w:rPr>
        <w:t xml:space="preserve"> </w:t>
      </w:r>
      <w:r>
        <w:t>living</w:t>
      </w:r>
      <w:r>
        <w:rPr>
          <w:spacing w:val="-3"/>
        </w:rPr>
        <w:t xml:space="preserve"> </w:t>
      </w:r>
      <w:r>
        <w:t>in</w:t>
      </w:r>
      <w:r>
        <w:rPr>
          <w:spacing w:val="-2"/>
        </w:rPr>
        <w:t xml:space="preserve"> </w:t>
      </w:r>
      <w:r>
        <w:t>the</w:t>
      </w:r>
      <w:r>
        <w:rPr>
          <w:spacing w:val="-1"/>
        </w:rPr>
        <w:t xml:space="preserve"> </w:t>
      </w:r>
      <w:r>
        <w:rPr>
          <w:spacing w:val="-5"/>
        </w:rPr>
        <w:t>US?</w:t>
      </w:r>
    </w:p>
    <w:p w14:paraId="2F1682CD" w14:textId="77777777" w:rsidR="00587EE9" w:rsidRDefault="00000000">
      <w:pPr>
        <w:pStyle w:val="BodyText"/>
        <w:spacing w:before="241"/>
        <w:ind w:right="118"/>
        <w:jc w:val="both"/>
      </w:pPr>
      <w:r>
        <w:t>The</w:t>
      </w:r>
      <w:r>
        <w:rPr>
          <w:spacing w:val="-16"/>
        </w:rPr>
        <w:t xml:space="preserve"> </w:t>
      </w:r>
      <w:r>
        <w:t>GDPR</w:t>
      </w:r>
      <w:r>
        <w:rPr>
          <w:spacing w:val="-16"/>
        </w:rPr>
        <w:t xml:space="preserve"> </w:t>
      </w:r>
      <w:r>
        <w:t>will</w:t>
      </w:r>
      <w:r>
        <w:rPr>
          <w:spacing w:val="-16"/>
        </w:rPr>
        <w:t xml:space="preserve"> </w:t>
      </w:r>
      <w:r>
        <w:t>only</w:t>
      </w:r>
      <w:r>
        <w:rPr>
          <w:spacing w:val="-16"/>
        </w:rPr>
        <w:t xml:space="preserve"> </w:t>
      </w:r>
      <w:r>
        <w:t>apply</w:t>
      </w:r>
      <w:r>
        <w:rPr>
          <w:spacing w:val="-16"/>
        </w:rPr>
        <w:t xml:space="preserve"> </w:t>
      </w:r>
      <w:r>
        <w:t>to</w:t>
      </w:r>
      <w:r>
        <w:rPr>
          <w:spacing w:val="-15"/>
        </w:rPr>
        <w:t xml:space="preserve"> </w:t>
      </w:r>
      <w:r>
        <w:t>the</w:t>
      </w:r>
      <w:r>
        <w:rPr>
          <w:spacing w:val="-16"/>
        </w:rPr>
        <w:t xml:space="preserve"> </w:t>
      </w:r>
      <w:r>
        <w:t>personal</w:t>
      </w:r>
      <w:r>
        <w:rPr>
          <w:spacing w:val="-15"/>
        </w:rPr>
        <w:t xml:space="preserve"> </w:t>
      </w:r>
      <w:r>
        <w:t>data</w:t>
      </w:r>
      <w:r>
        <w:rPr>
          <w:spacing w:val="-16"/>
        </w:rPr>
        <w:t xml:space="preserve"> </w:t>
      </w:r>
      <w:r>
        <w:t>of</w:t>
      </w:r>
      <w:r>
        <w:rPr>
          <w:spacing w:val="-15"/>
        </w:rPr>
        <w:t xml:space="preserve"> </w:t>
      </w:r>
      <w:r>
        <w:t>an</w:t>
      </w:r>
      <w:r>
        <w:rPr>
          <w:spacing w:val="-16"/>
        </w:rPr>
        <w:t xml:space="preserve"> </w:t>
      </w:r>
      <w:r>
        <w:t>individual</w:t>
      </w:r>
      <w:r>
        <w:rPr>
          <w:spacing w:val="-14"/>
        </w:rPr>
        <w:t xml:space="preserve"> </w:t>
      </w:r>
      <w:r>
        <w:t>located</w:t>
      </w:r>
      <w:r>
        <w:rPr>
          <w:spacing w:val="-16"/>
        </w:rPr>
        <w:t xml:space="preserve"> </w:t>
      </w:r>
      <w:r>
        <w:t>in</w:t>
      </w:r>
      <w:r>
        <w:rPr>
          <w:spacing w:val="-16"/>
        </w:rPr>
        <w:t xml:space="preserve"> </w:t>
      </w:r>
      <w:r>
        <w:t>the</w:t>
      </w:r>
      <w:r>
        <w:rPr>
          <w:spacing w:val="-16"/>
        </w:rPr>
        <w:t xml:space="preserve"> </w:t>
      </w:r>
      <w:r>
        <w:t>EEA. Any personal data collected outside the EEA will not be subject to the GDPR.</w:t>
      </w:r>
    </w:p>
    <w:p w14:paraId="0DA4BAC8" w14:textId="77777777" w:rsidR="00587EE9" w:rsidRDefault="00000000">
      <w:pPr>
        <w:pStyle w:val="Heading1"/>
        <w:numPr>
          <w:ilvl w:val="0"/>
          <w:numId w:val="1"/>
        </w:numPr>
        <w:tabs>
          <w:tab w:val="left" w:pos="479"/>
        </w:tabs>
        <w:spacing w:before="240"/>
        <w:ind w:hanging="359"/>
      </w:pPr>
      <w:r>
        <w:t>Does</w:t>
      </w:r>
      <w:r>
        <w:rPr>
          <w:spacing w:val="-4"/>
        </w:rPr>
        <w:t xml:space="preserve"> </w:t>
      </w:r>
      <w:r>
        <w:t>the</w:t>
      </w:r>
      <w:r>
        <w:rPr>
          <w:spacing w:val="-5"/>
        </w:rPr>
        <w:t xml:space="preserve"> </w:t>
      </w:r>
      <w:r>
        <w:t>GDPR</w:t>
      </w:r>
      <w:r>
        <w:rPr>
          <w:spacing w:val="-2"/>
        </w:rPr>
        <w:t xml:space="preserve"> </w:t>
      </w:r>
      <w:r>
        <w:t>apply</w:t>
      </w:r>
      <w:r>
        <w:rPr>
          <w:spacing w:val="-3"/>
        </w:rPr>
        <w:t xml:space="preserve"> </w:t>
      </w:r>
      <w:r>
        <w:t>to</w:t>
      </w:r>
      <w:r>
        <w:rPr>
          <w:spacing w:val="-1"/>
        </w:rPr>
        <w:t xml:space="preserve"> </w:t>
      </w:r>
      <w:r>
        <w:t>a</w:t>
      </w:r>
      <w:r>
        <w:rPr>
          <w:spacing w:val="-2"/>
        </w:rPr>
        <w:t xml:space="preserve"> </w:t>
      </w:r>
      <w:r>
        <w:t>US</w:t>
      </w:r>
      <w:r>
        <w:rPr>
          <w:spacing w:val="-3"/>
        </w:rPr>
        <w:t xml:space="preserve"> </w:t>
      </w:r>
      <w:r>
        <w:t>citizen</w:t>
      </w:r>
      <w:r>
        <w:rPr>
          <w:spacing w:val="-2"/>
        </w:rPr>
        <w:t xml:space="preserve"> </w:t>
      </w:r>
      <w:r>
        <w:t>going</w:t>
      </w:r>
      <w:r>
        <w:rPr>
          <w:spacing w:val="-4"/>
        </w:rPr>
        <w:t xml:space="preserve"> </w:t>
      </w:r>
      <w:r>
        <w:t>to</w:t>
      </w:r>
      <w:r>
        <w:rPr>
          <w:spacing w:val="-1"/>
        </w:rPr>
        <w:t xml:space="preserve"> </w:t>
      </w:r>
      <w:r>
        <w:t>study</w:t>
      </w:r>
      <w:r>
        <w:rPr>
          <w:spacing w:val="-3"/>
        </w:rPr>
        <w:t xml:space="preserve"> </w:t>
      </w:r>
      <w:r>
        <w:t>abroad</w:t>
      </w:r>
      <w:r>
        <w:rPr>
          <w:spacing w:val="-2"/>
        </w:rPr>
        <w:t xml:space="preserve"> </w:t>
      </w:r>
      <w:r>
        <w:t>in</w:t>
      </w:r>
      <w:r>
        <w:rPr>
          <w:spacing w:val="-2"/>
        </w:rPr>
        <w:t xml:space="preserve"> </w:t>
      </w:r>
      <w:r>
        <w:t>the</w:t>
      </w:r>
      <w:r>
        <w:rPr>
          <w:spacing w:val="-1"/>
        </w:rPr>
        <w:t xml:space="preserve"> </w:t>
      </w:r>
      <w:r>
        <w:rPr>
          <w:spacing w:val="-4"/>
        </w:rPr>
        <w:t>EEA?</w:t>
      </w:r>
    </w:p>
    <w:p w14:paraId="039E4900" w14:textId="77777777" w:rsidR="00587EE9" w:rsidRDefault="00000000">
      <w:pPr>
        <w:pStyle w:val="BodyText"/>
        <w:spacing w:before="239"/>
        <w:ind w:right="113"/>
        <w:jc w:val="both"/>
      </w:pPr>
      <w:r>
        <w:t>Yes, any personal data collected about an individual while that individual is in the EEA will be subject to the GDPR.</w:t>
      </w:r>
      <w:r>
        <w:rPr>
          <w:spacing w:val="40"/>
        </w:rPr>
        <w:t xml:space="preserve"> </w:t>
      </w:r>
      <w:r>
        <w:t>Any personal data collected outside the EEA will not be subject to the GDPR.</w:t>
      </w:r>
    </w:p>
    <w:p w14:paraId="6A633D45" w14:textId="77777777" w:rsidR="00587EE9" w:rsidRDefault="00000000">
      <w:pPr>
        <w:pStyle w:val="Heading1"/>
        <w:numPr>
          <w:ilvl w:val="0"/>
          <w:numId w:val="1"/>
        </w:numPr>
        <w:tabs>
          <w:tab w:val="left" w:pos="479"/>
        </w:tabs>
        <w:spacing w:before="240"/>
        <w:ind w:right="118"/>
      </w:pPr>
      <w:r>
        <w:t xml:space="preserve">Does </w:t>
      </w:r>
      <w:proofErr w:type="gramStart"/>
      <w:r>
        <w:t>the GDPR</w:t>
      </w:r>
      <w:proofErr w:type="gramEnd"/>
      <w:r>
        <w:t xml:space="preserve"> apply to filing systems made up of hard copies of documents (data recorded physically on paper versus digitally)?</w:t>
      </w:r>
    </w:p>
    <w:p w14:paraId="7C3269B6" w14:textId="77777777" w:rsidR="00587EE9" w:rsidRDefault="00000000">
      <w:pPr>
        <w:pStyle w:val="BodyText"/>
        <w:spacing w:before="240"/>
        <w:ind w:right="117"/>
        <w:jc w:val="both"/>
      </w:pPr>
      <w:r>
        <w:t>Yes, the GDPR applies to personal data in any format, whether paper or digital or electronic.</w:t>
      </w:r>
    </w:p>
    <w:p w14:paraId="350E6FAB" w14:textId="77777777" w:rsidR="00587EE9" w:rsidRDefault="00000000">
      <w:pPr>
        <w:pStyle w:val="Heading1"/>
        <w:numPr>
          <w:ilvl w:val="0"/>
          <w:numId w:val="1"/>
        </w:numPr>
        <w:tabs>
          <w:tab w:val="left" w:pos="479"/>
        </w:tabs>
        <w:spacing w:before="240"/>
      </w:pPr>
      <w:r>
        <w:t>Does</w:t>
      </w:r>
      <w:r>
        <w:rPr>
          <w:spacing w:val="-9"/>
        </w:rPr>
        <w:t xml:space="preserve"> </w:t>
      </w:r>
      <w:r>
        <w:t>the</w:t>
      </w:r>
      <w:r>
        <w:rPr>
          <w:spacing w:val="-8"/>
        </w:rPr>
        <w:t xml:space="preserve"> </w:t>
      </w:r>
      <w:r>
        <w:t>GDPR</w:t>
      </w:r>
      <w:r>
        <w:rPr>
          <w:spacing w:val="-5"/>
        </w:rPr>
        <w:t xml:space="preserve"> </w:t>
      </w:r>
      <w:r>
        <w:t>apply</w:t>
      </w:r>
      <w:r>
        <w:rPr>
          <w:spacing w:val="-9"/>
        </w:rPr>
        <w:t xml:space="preserve"> </w:t>
      </w:r>
      <w:r>
        <w:t>to</w:t>
      </w:r>
      <w:r>
        <w:rPr>
          <w:spacing w:val="-4"/>
        </w:rPr>
        <w:t xml:space="preserve"> </w:t>
      </w:r>
      <w:r>
        <w:t>data</w:t>
      </w:r>
      <w:r>
        <w:rPr>
          <w:spacing w:val="-5"/>
        </w:rPr>
        <w:t xml:space="preserve"> </w:t>
      </w:r>
      <w:r>
        <w:t>that</w:t>
      </w:r>
      <w:r>
        <w:rPr>
          <w:spacing w:val="-5"/>
        </w:rPr>
        <w:t xml:space="preserve"> </w:t>
      </w:r>
      <w:r>
        <w:t>we</w:t>
      </w:r>
      <w:r>
        <w:rPr>
          <w:spacing w:val="-5"/>
        </w:rPr>
        <w:t xml:space="preserve"> </w:t>
      </w:r>
      <w:r>
        <w:t>store</w:t>
      </w:r>
      <w:r>
        <w:rPr>
          <w:spacing w:val="-5"/>
        </w:rPr>
        <w:t xml:space="preserve"> </w:t>
      </w:r>
      <w:r>
        <w:t>and</w:t>
      </w:r>
      <w:r>
        <w:rPr>
          <w:spacing w:val="-5"/>
        </w:rPr>
        <w:t xml:space="preserve"> </w:t>
      </w:r>
      <w:r>
        <w:t>manage</w:t>
      </w:r>
      <w:r>
        <w:rPr>
          <w:spacing w:val="-5"/>
        </w:rPr>
        <w:t xml:space="preserve"> </w:t>
      </w:r>
      <w:r>
        <w:t>through</w:t>
      </w:r>
      <w:r>
        <w:rPr>
          <w:spacing w:val="-4"/>
        </w:rPr>
        <w:t xml:space="preserve"> </w:t>
      </w:r>
      <w:r>
        <w:rPr>
          <w:spacing w:val="-2"/>
        </w:rPr>
        <w:t>automation?</w:t>
      </w:r>
    </w:p>
    <w:p w14:paraId="05DEB30A" w14:textId="77777777" w:rsidR="00587EE9" w:rsidRDefault="00000000">
      <w:pPr>
        <w:pStyle w:val="BodyText"/>
        <w:spacing w:before="239"/>
        <w:ind w:right="116"/>
        <w:jc w:val="both"/>
      </w:pPr>
      <w:r>
        <w:t>Yes,</w:t>
      </w:r>
      <w:r>
        <w:rPr>
          <w:spacing w:val="-16"/>
        </w:rPr>
        <w:t xml:space="preserve"> </w:t>
      </w:r>
      <w:r>
        <w:t>personal</w:t>
      </w:r>
      <w:r>
        <w:rPr>
          <w:spacing w:val="-16"/>
        </w:rPr>
        <w:t xml:space="preserve"> </w:t>
      </w:r>
      <w:r>
        <w:t>data</w:t>
      </w:r>
      <w:r>
        <w:rPr>
          <w:spacing w:val="-16"/>
        </w:rPr>
        <w:t xml:space="preserve"> </w:t>
      </w:r>
      <w:r>
        <w:t>processed</w:t>
      </w:r>
      <w:r>
        <w:rPr>
          <w:spacing w:val="-16"/>
        </w:rPr>
        <w:t xml:space="preserve"> </w:t>
      </w:r>
      <w:r>
        <w:t>and</w:t>
      </w:r>
      <w:r>
        <w:rPr>
          <w:spacing w:val="-16"/>
        </w:rPr>
        <w:t xml:space="preserve"> </w:t>
      </w:r>
      <w:r>
        <w:t>stored</w:t>
      </w:r>
      <w:r>
        <w:rPr>
          <w:spacing w:val="-15"/>
        </w:rPr>
        <w:t xml:space="preserve"> </w:t>
      </w:r>
      <w:r>
        <w:t>through</w:t>
      </w:r>
      <w:r>
        <w:rPr>
          <w:spacing w:val="-16"/>
        </w:rPr>
        <w:t xml:space="preserve"> </w:t>
      </w:r>
      <w:r>
        <w:t>automation</w:t>
      </w:r>
      <w:r>
        <w:rPr>
          <w:spacing w:val="-16"/>
        </w:rPr>
        <w:t xml:space="preserve"> </w:t>
      </w:r>
      <w:r>
        <w:t>is</w:t>
      </w:r>
      <w:r>
        <w:rPr>
          <w:spacing w:val="-16"/>
        </w:rPr>
        <w:t xml:space="preserve"> </w:t>
      </w:r>
      <w:r>
        <w:t>within</w:t>
      </w:r>
      <w:r>
        <w:rPr>
          <w:spacing w:val="-16"/>
        </w:rPr>
        <w:t xml:space="preserve"> </w:t>
      </w:r>
      <w:r>
        <w:t>the</w:t>
      </w:r>
      <w:r>
        <w:rPr>
          <w:spacing w:val="-16"/>
        </w:rPr>
        <w:t xml:space="preserve"> </w:t>
      </w:r>
      <w:r>
        <w:t>scope of the GDPR.</w:t>
      </w:r>
    </w:p>
    <w:p w14:paraId="4B8737C9" w14:textId="77777777" w:rsidR="00587EE9" w:rsidRDefault="00000000">
      <w:pPr>
        <w:pStyle w:val="Heading1"/>
        <w:numPr>
          <w:ilvl w:val="0"/>
          <w:numId w:val="1"/>
        </w:numPr>
        <w:tabs>
          <w:tab w:val="left" w:pos="478"/>
        </w:tabs>
        <w:spacing w:before="240"/>
        <w:ind w:left="478" w:hanging="359"/>
      </w:pPr>
      <w:r>
        <w:t>Do</w:t>
      </w:r>
      <w:r>
        <w:rPr>
          <w:spacing w:val="-7"/>
        </w:rPr>
        <w:t xml:space="preserve"> </w:t>
      </w:r>
      <w:r>
        <w:t>individuals</w:t>
      </w:r>
      <w:r>
        <w:rPr>
          <w:spacing w:val="-4"/>
        </w:rPr>
        <w:t xml:space="preserve"> </w:t>
      </w:r>
      <w:r>
        <w:t>have</w:t>
      </w:r>
      <w:r>
        <w:rPr>
          <w:spacing w:val="-4"/>
        </w:rPr>
        <w:t xml:space="preserve"> </w:t>
      </w:r>
      <w:r>
        <w:t>specific</w:t>
      </w:r>
      <w:r>
        <w:rPr>
          <w:spacing w:val="-4"/>
        </w:rPr>
        <w:t xml:space="preserve"> </w:t>
      </w:r>
      <w:r>
        <w:t>rights</w:t>
      </w:r>
      <w:r>
        <w:rPr>
          <w:spacing w:val="-4"/>
        </w:rPr>
        <w:t xml:space="preserve"> </w:t>
      </w:r>
      <w:r>
        <w:t>under</w:t>
      </w:r>
      <w:r>
        <w:rPr>
          <w:spacing w:val="-3"/>
        </w:rPr>
        <w:t xml:space="preserve"> </w:t>
      </w:r>
      <w:r>
        <w:t>the</w:t>
      </w:r>
      <w:r>
        <w:rPr>
          <w:spacing w:val="-4"/>
        </w:rPr>
        <w:t xml:space="preserve"> </w:t>
      </w:r>
      <w:r>
        <w:rPr>
          <w:spacing w:val="-2"/>
        </w:rPr>
        <w:t>GDPR?</w:t>
      </w:r>
    </w:p>
    <w:p w14:paraId="1D73F9DB" w14:textId="77777777" w:rsidR="00587EE9" w:rsidRDefault="00000000">
      <w:pPr>
        <w:pStyle w:val="BodyText"/>
        <w:spacing w:before="242"/>
        <w:jc w:val="both"/>
      </w:pPr>
      <w:r>
        <w:t>Individuals</w:t>
      </w:r>
      <w:r>
        <w:rPr>
          <w:spacing w:val="-7"/>
        </w:rPr>
        <w:t xml:space="preserve"> </w:t>
      </w:r>
      <w:r>
        <w:t>have</w:t>
      </w:r>
      <w:r>
        <w:rPr>
          <w:spacing w:val="-6"/>
        </w:rPr>
        <w:t xml:space="preserve"> </w:t>
      </w:r>
      <w:r>
        <w:t>numerous</w:t>
      </w:r>
      <w:r>
        <w:rPr>
          <w:spacing w:val="-5"/>
        </w:rPr>
        <w:t xml:space="preserve"> </w:t>
      </w:r>
      <w:r>
        <w:t>rights</w:t>
      </w:r>
      <w:r>
        <w:rPr>
          <w:spacing w:val="-4"/>
        </w:rPr>
        <w:t xml:space="preserve"> </w:t>
      </w:r>
      <w:r>
        <w:t>under</w:t>
      </w:r>
      <w:r>
        <w:rPr>
          <w:spacing w:val="-5"/>
        </w:rPr>
        <w:t xml:space="preserve"> </w:t>
      </w:r>
      <w:r>
        <w:t>the</w:t>
      </w:r>
      <w:r>
        <w:rPr>
          <w:spacing w:val="-6"/>
        </w:rPr>
        <w:t xml:space="preserve"> </w:t>
      </w:r>
      <w:r>
        <w:t>GDPR,</w:t>
      </w:r>
      <w:r>
        <w:rPr>
          <w:spacing w:val="-5"/>
        </w:rPr>
        <w:t xml:space="preserve"> </w:t>
      </w:r>
      <w:r>
        <w:rPr>
          <w:spacing w:val="-2"/>
        </w:rPr>
        <w:t>including:</w:t>
      </w:r>
    </w:p>
    <w:p w14:paraId="05450640" w14:textId="77777777" w:rsidR="00587EE9" w:rsidRDefault="00587EE9">
      <w:pPr>
        <w:jc w:val="both"/>
        <w:sectPr w:rsidR="00587EE9" w:rsidSect="001D6B04">
          <w:pgSz w:w="12240" w:h="15840"/>
          <w:pgMar w:top="1420" w:right="1320" w:bottom="1240" w:left="1320" w:header="0" w:footer="1041" w:gutter="0"/>
          <w:cols w:space="720"/>
        </w:sectPr>
      </w:pPr>
    </w:p>
    <w:p w14:paraId="440D87DD" w14:textId="77777777" w:rsidR="00587EE9" w:rsidRDefault="00000000">
      <w:pPr>
        <w:pStyle w:val="ListParagraph"/>
        <w:numPr>
          <w:ilvl w:val="1"/>
          <w:numId w:val="1"/>
        </w:numPr>
        <w:tabs>
          <w:tab w:val="left" w:pos="840"/>
        </w:tabs>
        <w:spacing w:before="81" w:line="356" w:lineRule="exact"/>
        <w:ind w:left="840" w:hanging="360"/>
        <w:rPr>
          <w:sz w:val="28"/>
        </w:rPr>
      </w:pPr>
      <w:r>
        <w:rPr>
          <w:sz w:val="28"/>
        </w:rPr>
        <w:lastRenderedPageBreak/>
        <w:t>to</w:t>
      </w:r>
      <w:r>
        <w:rPr>
          <w:spacing w:val="-6"/>
          <w:sz w:val="28"/>
        </w:rPr>
        <w:t xml:space="preserve"> </w:t>
      </w:r>
      <w:r>
        <w:rPr>
          <w:sz w:val="28"/>
        </w:rPr>
        <w:t>request</w:t>
      </w:r>
      <w:r>
        <w:rPr>
          <w:spacing w:val="-5"/>
          <w:sz w:val="28"/>
        </w:rPr>
        <w:t xml:space="preserve"> </w:t>
      </w:r>
      <w:r>
        <w:rPr>
          <w:sz w:val="28"/>
        </w:rPr>
        <w:t>access</w:t>
      </w:r>
      <w:r>
        <w:rPr>
          <w:spacing w:val="-3"/>
          <w:sz w:val="28"/>
        </w:rPr>
        <w:t xml:space="preserve"> </w:t>
      </w:r>
      <w:r>
        <w:rPr>
          <w:sz w:val="28"/>
        </w:rPr>
        <w:t>to,</w:t>
      </w:r>
      <w:r>
        <w:rPr>
          <w:spacing w:val="-2"/>
          <w:sz w:val="28"/>
        </w:rPr>
        <w:t xml:space="preserve"> </w:t>
      </w:r>
      <w:r>
        <w:rPr>
          <w:sz w:val="28"/>
        </w:rPr>
        <w:t>and</w:t>
      </w:r>
      <w:r>
        <w:rPr>
          <w:spacing w:val="-6"/>
          <w:sz w:val="28"/>
        </w:rPr>
        <w:t xml:space="preserve"> </w:t>
      </w:r>
      <w:r>
        <w:rPr>
          <w:sz w:val="28"/>
        </w:rPr>
        <w:t>a</w:t>
      </w:r>
      <w:r>
        <w:rPr>
          <w:spacing w:val="-4"/>
          <w:sz w:val="28"/>
        </w:rPr>
        <w:t xml:space="preserve"> </w:t>
      </w:r>
      <w:r>
        <w:rPr>
          <w:sz w:val="28"/>
        </w:rPr>
        <w:t>copy</w:t>
      </w:r>
      <w:r>
        <w:rPr>
          <w:spacing w:val="-4"/>
          <w:sz w:val="28"/>
        </w:rPr>
        <w:t xml:space="preserve"> </w:t>
      </w:r>
      <w:r>
        <w:rPr>
          <w:sz w:val="28"/>
        </w:rPr>
        <w:t>of,</w:t>
      </w:r>
      <w:r>
        <w:rPr>
          <w:spacing w:val="-5"/>
          <w:sz w:val="28"/>
        </w:rPr>
        <w:t xml:space="preserve"> </w:t>
      </w:r>
      <w:r>
        <w:rPr>
          <w:sz w:val="28"/>
        </w:rPr>
        <w:t>Personal</w:t>
      </w:r>
      <w:r>
        <w:rPr>
          <w:spacing w:val="-3"/>
          <w:sz w:val="28"/>
        </w:rPr>
        <w:t xml:space="preserve"> </w:t>
      </w:r>
      <w:proofErr w:type="gramStart"/>
      <w:r>
        <w:rPr>
          <w:spacing w:val="-2"/>
          <w:sz w:val="28"/>
        </w:rPr>
        <w:t>Data;</w:t>
      </w:r>
      <w:proofErr w:type="gramEnd"/>
    </w:p>
    <w:p w14:paraId="5621EF1E" w14:textId="77777777" w:rsidR="00587EE9" w:rsidRDefault="00000000">
      <w:pPr>
        <w:pStyle w:val="ListParagraph"/>
        <w:numPr>
          <w:ilvl w:val="1"/>
          <w:numId w:val="1"/>
        </w:numPr>
        <w:tabs>
          <w:tab w:val="left" w:pos="840"/>
        </w:tabs>
        <w:spacing w:before="0" w:line="356" w:lineRule="exact"/>
        <w:ind w:left="840" w:hanging="360"/>
        <w:rPr>
          <w:sz w:val="28"/>
        </w:rPr>
      </w:pPr>
      <w:r>
        <w:rPr>
          <w:sz w:val="28"/>
        </w:rPr>
        <w:t>to</w:t>
      </w:r>
      <w:r>
        <w:rPr>
          <w:spacing w:val="-6"/>
          <w:sz w:val="28"/>
        </w:rPr>
        <w:t xml:space="preserve"> </w:t>
      </w:r>
      <w:r>
        <w:rPr>
          <w:sz w:val="28"/>
        </w:rPr>
        <w:t>have</w:t>
      </w:r>
      <w:r>
        <w:rPr>
          <w:spacing w:val="-5"/>
          <w:sz w:val="28"/>
        </w:rPr>
        <w:t xml:space="preserve"> </w:t>
      </w:r>
      <w:r>
        <w:rPr>
          <w:sz w:val="28"/>
        </w:rPr>
        <w:t>inaccurate</w:t>
      </w:r>
      <w:r>
        <w:rPr>
          <w:spacing w:val="-5"/>
          <w:sz w:val="28"/>
        </w:rPr>
        <w:t xml:space="preserve"> </w:t>
      </w:r>
      <w:r>
        <w:rPr>
          <w:sz w:val="28"/>
        </w:rPr>
        <w:t>Personal</w:t>
      </w:r>
      <w:r>
        <w:rPr>
          <w:spacing w:val="-5"/>
          <w:sz w:val="28"/>
        </w:rPr>
        <w:t xml:space="preserve"> </w:t>
      </w:r>
      <w:r>
        <w:rPr>
          <w:sz w:val="28"/>
        </w:rPr>
        <w:t>Data</w:t>
      </w:r>
      <w:r>
        <w:rPr>
          <w:spacing w:val="-5"/>
          <w:sz w:val="28"/>
        </w:rPr>
        <w:t xml:space="preserve"> </w:t>
      </w:r>
      <w:proofErr w:type="gramStart"/>
      <w:r>
        <w:rPr>
          <w:spacing w:val="-2"/>
          <w:sz w:val="28"/>
        </w:rPr>
        <w:t>corrected;</w:t>
      </w:r>
      <w:proofErr w:type="gramEnd"/>
    </w:p>
    <w:p w14:paraId="6EDF36D3" w14:textId="77777777" w:rsidR="00587EE9" w:rsidRDefault="00000000">
      <w:pPr>
        <w:pStyle w:val="ListParagraph"/>
        <w:numPr>
          <w:ilvl w:val="1"/>
          <w:numId w:val="1"/>
        </w:numPr>
        <w:tabs>
          <w:tab w:val="left" w:pos="840"/>
        </w:tabs>
        <w:spacing w:before="1" w:line="356" w:lineRule="exact"/>
        <w:ind w:left="840" w:hanging="360"/>
        <w:rPr>
          <w:sz w:val="28"/>
        </w:rPr>
      </w:pPr>
      <w:r>
        <w:rPr>
          <w:sz w:val="28"/>
        </w:rPr>
        <w:t>to</w:t>
      </w:r>
      <w:r>
        <w:rPr>
          <w:spacing w:val="-7"/>
          <w:sz w:val="28"/>
        </w:rPr>
        <w:t xml:space="preserve"> </w:t>
      </w:r>
      <w:r>
        <w:rPr>
          <w:sz w:val="28"/>
        </w:rPr>
        <w:t>restrict</w:t>
      </w:r>
      <w:r>
        <w:rPr>
          <w:spacing w:val="-5"/>
          <w:sz w:val="28"/>
        </w:rPr>
        <w:t xml:space="preserve"> </w:t>
      </w:r>
      <w:r>
        <w:rPr>
          <w:sz w:val="28"/>
        </w:rPr>
        <w:t>the</w:t>
      </w:r>
      <w:r>
        <w:rPr>
          <w:spacing w:val="-5"/>
          <w:sz w:val="28"/>
        </w:rPr>
        <w:t xml:space="preserve"> </w:t>
      </w:r>
      <w:r>
        <w:rPr>
          <w:sz w:val="28"/>
        </w:rPr>
        <w:t>use</w:t>
      </w:r>
      <w:r>
        <w:rPr>
          <w:spacing w:val="-5"/>
          <w:sz w:val="28"/>
        </w:rPr>
        <w:t xml:space="preserve"> </w:t>
      </w:r>
      <w:r>
        <w:rPr>
          <w:sz w:val="28"/>
        </w:rPr>
        <w:t>or</w:t>
      </w:r>
      <w:r>
        <w:rPr>
          <w:spacing w:val="-4"/>
          <w:sz w:val="28"/>
        </w:rPr>
        <w:t xml:space="preserve"> </w:t>
      </w:r>
      <w:r>
        <w:rPr>
          <w:sz w:val="28"/>
        </w:rPr>
        <w:t>processing</w:t>
      </w:r>
      <w:r>
        <w:rPr>
          <w:spacing w:val="-5"/>
          <w:sz w:val="28"/>
        </w:rPr>
        <w:t xml:space="preserve"> </w:t>
      </w:r>
      <w:r>
        <w:rPr>
          <w:sz w:val="28"/>
        </w:rPr>
        <w:t>of</w:t>
      </w:r>
      <w:r>
        <w:rPr>
          <w:spacing w:val="-4"/>
          <w:sz w:val="28"/>
        </w:rPr>
        <w:t xml:space="preserve"> </w:t>
      </w:r>
      <w:r>
        <w:rPr>
          <w:sz w:val="28"/>
        </w:rPr>
        <w:t>Personal</w:t>
      </w:r>
      <w:r>
        <w:rPr>
          <w:spacing w:val="-4"/>
          <w:sz w:val="28"/>
        </w:rPr>
        <w:t xml:space="preserve"> </w:t>
      </w:r>
      <w:proofErr w:type="gramStart"/>
      <w:r>
        <w:rPr>
          <w:spacing w:val="-2"/>
          <w:sz w:val="28"/>
        </w:rPr>
        <w:t>Data;</w:t>
      </w:r>
      <w:proofErr w:type="gramEnd"/>
    </w:p>
    <w:p w14:paraId="04473032" w14:textId="77777777" w:rsidR="00587EE9" w:rsidRDefault="00000000">
      <w:pPr>
        <w:pStyle w:val="ListParagraph"/>
        <w:numPr>
          <w:ilvl w:val="1"/>
          <w:numId w:val="1"/>
        </w:numPr>
        <w:tabs>
          <w:tab w:val="left" w:pos="841"/>
        </w:tabs>
        <w:spacing w:before="0"/>
        <w:ind w:left="841" w:right="1023"/>
        <w:rPr>
          <w:sz w:val="28"/>
        </w:rPr>
      </w:pPr>
      <w:r>
        <w:rPr>
          <w:sz w:val="28"/>
        </w:rPr>
        <w:t>to</w:t>
      </w:r>
      <w:r>
        <w:rPr>
          <w:spacing w:val="-4"/>
          <w:sz w:val="28"/>
        </w:rPr>
        <w:t xml:space="preserve"> </w:t>
      </w:r>
      <w:r>
        <w:rPr>
          <w:sz w:val="28"/>
        </w:rPr>
        <w:t>request</w:t>
      </w:r>
      <w:r>
        <w:rPr>
          <w:spacing w:val="-4"/>
          <w:sz w:val="28"/>
        </w:rPr>
        <w:t xml:space="preserve"> </w:t>
      </w:r>
      <w:r>
        <w:rPr>
          <w:sz w:val="28"/>
        </w:rPr>
        <w:t>the</w:t>
      </w:r>
      <w:r>
        <w:rPr>
          <w:spacing w:val="-4"/>
          <w:sz w:val="28"/>
        </w:rPr>
        <w:t xml:space="preserve"> </w:t>
      </w:r>
      <w:r>
        <w:rPr>
          <w:sz w:val="28"/>
        </w:rPr>
        <w:t>erasure</w:t>
      </w:r>
      <w:r>
        <w:rPr>
          <w:spacing w:val="-4"/>
          <w:sz w:val="28"/>
        </w:rPr>
        <w:t xml:space="preserve"> </w:t>
      </w:r>
      <w:r>
        <w:rPr>
          <w:sz w:val="28"/>
        </w:rPr>
        <w:t>of</w:t>
      </w:r>
      <w:r>
        <w:rPr>
          <w:spacing w:val="-4"/>
          <w:sz w:val="28"/>
        </w:rPr>
        <w:t xml:space="preserve"> </w:t>
      </w:r>
      <w:r>
        <w:rPr>
          <w:sz w:val="28"/>
        </w:rPr>
        <w:t>Personal</w:t>
      </w:r>
      <w:r>
        <w:rPr>
          <w:spacing w:val="-4"/>
          <w:sz w:val="28"/>
        </w:rPr>
        <w:t xml:space="preserve"> </w:t>
      </w:r>
      <w:r>
        <w:rPr>
          <w:sz w:val="28"/>
        </w:rPr>
        <w:t>Data,</w:t>
      </w:r>
      <w:r>
        <w:rPr>
          <w:spacing w:val="-4"/>
          <w:sz w:val="28"/>
        </w:rPr>
        <w:t xml:space="preserve"> </w:t>
      </w:r>
      <w:r>
        <w:rPr>
          <w:sz w:val="28"/>
        </w:rPr>
        <w:t>subject</w:t>
      </w:r>
      <w:r>
        <w:rPr>
          <w:spacing w:val="-4"/>
          <w:sz w:val="28"/>
        </w:rPr>
        <w:t xml:space="preserve"> </w:t>
      </w:r>
      <w:r>
        <w:rPr>
          <w:sz w:val="28"/>
        </w:rPr>
        <w:t>to</w:t>
      </w:r>
      <w:r>
        <w:rPr>
          <w:spacing w:val="-4"/>
          <w:sz w:val="28"/>
        </w:rPr>
        <w:t xml:space="preserve"> </w:t>
      </w:r>
      <w:r>
        <w:rPr>
          <w:sz w:val="28"/>
        </w:rPr>
        <w:t>law</w:t>
      </w:r>
      <w:r>
        <w:rPr>
          <w:spacing w:val="-4"/>
          <w:sz w:val="28"/>
        </w:rPr>
        <w:t xml:space="preserve"> </w:t>
      </w:r>
      <w:r>
        <w:rPr>
          <w:sz w:val="28"/>
        </w:rPr>
        <w:t>or</w:t>
      </w:r>
      <w:r>
        <w:rPr>
          <w:spacing w:val="-4"/>
          <w:sz w:val="28"/>
        </w:rPr>
        <w:t xml:space="preserve"> </w:t>
      </w:r>
      <w:r>
        <w:rPr>
          <w:sz w:val="28"/>
        </w:rPr>
        <w:t xml:space="preserve">legitimate </w:t>
      </w:r>
      <w:proofErr w:type="gramStart"/>
      <w:r>
        <w:rPr>
          <w:spacing w:val="-2"/>
          <w:sz w:val="28"/>
        </w:rPr>
        <w:t>grounds;</w:t>
      </w:r>
      <w:proofErr w:type="gramEnd"/>
    </w:p>
    <w:p w14:paraId="3A10A53D" w14:textId="77777777" w:rsidR="00587EE9" w:rsidRDefault="00000000">
      <w:pPr>
        <w:pStyle w:val="ListParagraph"/>
        <w:numPr>
          <w:ilvl w:val="1"/>
          <w:numId w:val="1"/>
        </w:numPr>
        <w:tabs>
          <w:tab w:val="left" w:pos="841"/>
        </w:tabs>
        <w:spacing w:before="2" w:line="356" w:lineRule="exact"/>
        <w:ind w:left="841" w:hanging="360"/>
        <w:rPr>
          <w:sz w:val="28"/>
        </w:rPr>
      </w:pPr>
      <w:r>
        <w:rPr>
          <w:sz w:val="28"/>
        </w:rPr>
        <w:t>to</w:t>
      </w:r>
      <w:r>
        <w:rPr>
          <w:spacing w:val="-4"/>
          <w:sz w:val="28"/>
        </w:rPr>
        <w:t xml:space="preserve"> </w:t>
      </w:r>
      <w:r>
        <w:rPr>
          <w:sz w:val="28"/>
        </w:rPr>
        <w:t>data</w:t>
      </w:r>
      <w:r>
        <w:rPr>
          <w:spacing w:val="-4"/>
          <w:sz w:val="28"/>
        </w:rPr>
        <w:t xml:space="preserve"> </w:t>
      </w:r>
      <w:proofErr w:type="gramStart"/>
      <w:r>
        <w:rPr>
          <w:spacing w:val="-2"/>
          <w:sz w:val="28"/>
        </w:rPr>
        <w:t>portability;</w:t>
      </w:r>
      <w:proofErr w:type="gramEnd"/>
    </w:p>
    <w:p w14:paraId="2B9FDC0B" w14:textId="77777777" w:rsidR="00587EE9" w:rsidRDefault="00000000">
      <w:pPr>
        <w:pStyle w:val="ListParagraph"/>
        <w:numPr>
          <w:ilvl w:val="1"/>
          <w:numId w:val="1"/>
        </w:numPr>
        <w:tabs>
          <w:tab w:val="left" w:pos="841"/>
        </w:tabs>
        <w:spacing w:before="0"/>
        <w:ind w:left="841" w:right="171"/>
        <w:rPr>
          <w:sz w:val="28"/>
        </w:rPr>
      </w:pPr>
      <w:r>
        <w:rPr>
          <w:sz w:val="28"/>
        </w:rPr>
        <w:t>to object to processing if public interest or legitimate interest is the basis for</w:t>
      </w:r>
      <w:r>
        <w:rPr>
          <w:spacing w:val="-4"/>
          <w:sz w:val="28"/>
        </w:rPr>
        <w:t xml:space="preserve"> </w:t>
      </w:r>
      <w:r>
        <w:rPr>
          <w:sz w:val="28"/>
        </w:rPr>
        <w:t>processing,</w:t>
      </w:r>
      <w:r>
        <w:rPr>
          <w:spacing w:val="-4"/>
          <w:sz w:val="28"/>
        </w:rPr>
        <w:t xml:space="preserve"> </w:t>
      </w:r>
      <w:r>
        <w:rPr>
          <w:sz w:val="28"/>
        </w:rPr>
        <w:t>subject</w:t>
      </w:r>
      <w:r>
        <w:rPr>
          <w:spacing w:val="-5"/>
          <w:sz w:val="28"/>
        </w:rPr>
        <w:t xml:space="preserve"> </w:t>
      </w:r>
      <w:r>
        <w:rPr>
          <w:sz w:val="28"/>
        </w:rPr>
        <w:t>to</w:t>
      </w:r>
      <w:r>
        <w:rPr>
          <w:spacing w:val="-4"/>
          <w:sz w:val="28"/>
        </w:rPr>
        <w:t xml:space="preserve"> </w:t>
      </w:r>
      <w:r>
        <w:rPr>
          <w:sz w:val="28"/>
        </w:rPr>
        <w:t>legitimate</w:t>
      </w:r>
      <w:r>
        <w:rPr>
          <w:spacing w:val="-4"/>
          <w:sz w:val="28"/>
        </w:rPr>
        <w:t xml:space="preserve"> </w:t>
      </w:r>
      <w:r>
        <w:rPr>
          <w:sz w:val="28"/>
        </w:rPr>
        <w:t>grounds</w:t>
      </w:r>
      <w:r>
        <w:rPr>
          <w:spacing w:val="-4"/>
          <w:sz w:val="28"/>
        </w:rPr>
        <w:t xml:space="preserve"> </w:t>
      </w:r>
      <w:r>
        <w:rPr>
          <w:sz w:val="28"/>
        </w:rPr>
        <w:t>or</w:t>
      </w:r>
      <w:r>
        <w:rPr>
          <w:spacing w:val="-4"/>
          <w:sz w:val="28"/>
        </w:rPr>
        <w:t xml:space="preserve"> </w:t>
      </w:r>
      <w:r>
        <w:rPr>
          <w:sz w:val="28"/>
        </w:rPr>
        <w:t>defense</w:t>
      </w:r>
      <w:r>
        <w:rPr>
          <w:spacing w:val="-4"/>
          <w:sz w:val="28"/>
        </w:rPr>
        <w:t xml:space="preserve"> </w:t>
      </w:r>
      <w:r>
        <w:rPr>
          <w:sz w:val="28"/>
        </w:rPr>
        <w:t>of</w:t>
      </w:r>
      <w:r>
        <w:rPr>
          <w:spacing w:val="-4"/>
          <w:sz w:val="28"/>
        </w:rPr>
        <w:t xml:space="preserve"> </w:t>
      </w:r>
      <w:r>
        <w:rPr>
          <w:sz w:val="28"/>
        </w:rPr>
        <w:t>legal</w:t>
      </w:r>
      <w:r>
        <w:rPr>
          <w:spacing w:val="-4"/>
          <w:sz w:val="28"/>
        </w:rPr>
        <w:t xml:space="preserve"> </w:t>
      </w:r>
      <w:r>
        <w:rPr>
          <w:sz w:val="28"/>
        </w:rPr>
        <w:t>claims;</w:t>
      </w:r>
      <w:r>
        <w:rPr>
          <w:spacing w:val="-4"/>
          <w:sz w:val="28"/>
        </w:rPr>
        <w:t xml:space="preserve"> </w:t>
      </w:r>
      <w:r>
        <w:rPr>
          <w:sz w:val="28"/>
        </w:rPr>
        <w:t>and</w:t>
      </w:r>
    </w:p>
    <w:p w14:paraId="2EC96565" w14:textId="77777777" w:rsidR="00587EE9" w:rsidRDefault="00000000">
      <w:pPr>
        <w:pStyle w:val="ListParagraph"/>
        <w:numPr>
          <w:ilvl w:val="1"/>
          <w:numId w:val="1"/>
        </w:numPr>
        <w:tabs>
          <w:tab w:val="left" w:pos="841"/>
        </w:tabs>
        <w:spacing w:before="0"/>
        <w:ind w:left="841" w:hanging="360"/>
        <w:rPr>
          <w:sz w:val="28"/>
        </w:rPr>
      </w:pPr>
      <w:r>
        <w:rPr>
          <w:sz w:val="28"/>
        </w:rPr>
        <w:t>the</w:t>
      </w:r>
      <w:r>
        <w:rPr>
          <w:spacing w:val="-7"/>
          <w:sz w:val="28"/>
        </w:rPr>
        <w:t xml:space="preserve"> </w:t>
      </w:r>
      <w:r>
        <w:rPr>
          <w:sz w:val="28"/>
        </w:rPr>
        <w:t>right</w:t>
      </w:r>
      <w:r>
        <w:rPr>
          <w:spacing w:val="-5"/>
          <w:sz w:val="28"/>
        </w:rPr>
        <w:t xml:space="preserve"> </w:t>
      </w:r>
      <w:r>
        <w:rPr>
          <w:sz w:val="28"/>
        </w:rPr>
        <w:t>to</w:t>
      </w:r>
      <w:r>
        <w:rPr>
          <w:spacing w:val="-4"/>
          <w:sz w:val="28"/>
        </w:rPr>
        <w:t xml:space="preserve"> </w:t>
      </w:r>
      <w:r>
        <w:rPr>
          <w:sz w:val="28"/>
        </w:rPr>
        <w:t>withdraw</w:t>
      </w:r>
      <w:r>
        <w:rPr>
          <w:spacing w:val="-4"/>
          <w:sz w:val="28"/>
        </w:rPr>
        <w:t xml:space="preserve"> </w:t>
      </w:r>
      <w:r>
        <w:rPr>
          <w:sz w:val="28"/>
        </w:rPr>
        <w:t>consent</w:t>
      </w:r>
      <w:r>
        <w:rPr>
          <w:spacing w:val="-5"/>
          <w:sz w:val="28"/>
        </w:rPr>
        <w:t xml:space="preserve"> </w:t>
      </w:r>
      <w:r>
        <w:rPr>
          <w:sz w:val="28"/>
        </w:rPr>
        <w:t>to</w:t>
      </w:r>
      <w:r>
        <w:rPr>
          <w:spacing w:val="-4"/>
          <w:sz w:val="28"/>
        </w:rPr>
        <w:t xml:space="preserve"> </w:t>
      </w:r>
      <w:r>
        <w:rPr>
          <w:sz w:val="28"/>
        </w:rPr>
        <w:t>the</w:t>
      </w:r>
      <w:r>
        <w:rPr>
          <w:spacing w:val="-3"/>
          <w:sz w:val="28"/>
        </w:rPr>
        <w:t xml:space="preserve"> </w:t>
      </w:r>
      <w:r>
        <w:rPr>
          <w:sz w:val="28"/>
        </w:rPr>
        <w:t>use</w:t>
      </w:r>
      <w:r>
        <w:rPr>
          <w:spacing w:val="-5"/>
          <w:sz w:val="28"/>
        </w:rPr>
        <w:t xml:space="preserve"> </w:t>
      </w:r>
      <w:r>
        <w:rPr>
          <w:sz w:val="28"/>
        </w:rPr>
        <w:t>of</w:t>
      </w:r>
      <w:r>
        <w:rPr>
          <w:spacing w:val="-4"/>
          <w:sz w:val="28"/>
        </w:rPr>
        <w:t xml:space="preserve"> </w:t>
      </w:r>
      <w:r>
        <w:rPr>
          <w:sz w:val="28"/>
        </w:rPr>
        <w:t>Personal</w:t>
      </w:r>
      <w:r>
        <w:rPr>
          <w:spacing w:val="-3"/>
          <w:sz w:val="28"/>
        </w:rPr>
        <w:t xml:space="preserve"> </w:t>
      </w:r>
      <w:r>
        <w:rPr>
          <w:spacing w:val="-2"/>
          <w:sz w:val="28"/>
        </w:rPr>
        <w:t>Data.</w:t>
      </w:r>
    </w:p>
    <w:p w14:paraId="7F438D88" w14:textId="77777777" w:rsidR="00587EE9" w:rsidRDefault="00587EE9">
      <w:pPr>
        <w:pStyle w:val="BodyText"/>
        <w:ind w:left="0"/>
      </w:pPr>
    </w:p>
    <w:p w14:paraId="18E2F88C" w14:textId="77777777" w:rsidR="00587EE9" w:rsidRDefault="00000000">
      <w:pPr>
        <w:pStyle w:val="Heading1"/>
        <w:numPr>
          <w:ilvl w:val="0"/>
          <w:numId w:val="1"/>
        </w:numPr>
        <w:tabs>
          <w:tab w:val="left" w:pos="479"/>
        </w:tabs>
        <w:ind w:hanging="359"/>
      </w:pPr>
      <w:r>
        <w:t>When</w:t>
      </w:r>
      <w:r>
        <w:rPr>
          <w:spacing w:val="-3"/>
        </w:rPr>
        <w:t xml:space="preserve"> </w:t>
      </w:r>
      <w:r>
        <w:t>does</w:t>
      </w:r>
      <w:r>
        <w:rPr>
          <w:spacing w:val="-3"/>
        </w:rPr>
        <w:t xml:space="preserve"> </w:t>
      </w:r>
      <w:r>
        <w:t>the</w:t>
      </w:r>
      <w:r>
        <w:rPr>
          <w:spacing w:val="-3"/>
        </w:rPr>
        <w:t xml:space="preserve"> </w:t>
      </w:r>
      <w:r>
        <w:t>GDPR</w:t>
      </w:r>
      <w:r>
        <w:rPr>
          <w:spacing w:val="-3"/>
        </w:rPr>
        <w:t xml:space="preserve"> </w:t>
      </w:r>
      <w:r>
        <w:t>take</w:t>
      </w:r>
      <w:r>
        <w:rPr>
          <w:spacing w:val="-3"/>
        </w:rPr>
        <w:t xml:space="preserve"> </w:t>
      </w:r>
      <w:r>
        <w:rPr>
          <w:spacing w:val="-2"/>
        </w:rPr>
        <w:t>effect?</w:t>
      </w:r>
    </w:p>
    <w:p w14:paraId="5665E20F" w14:textId="77777777" w:rsidR="00587EE9" w:rsidRDefault="00000000">
      <w:pPr>
        <w:pStyle w:val="BodyText"/>
        <w:spacing w:before="241"/>
        <w:jc w:val="both"/>
      </w:pPr>
      <w:r>
        <w:t>The</w:t>
      </w:r>
      <w:r>
        <w:rPr>
          <w:spacing w:val="-5"/>
        </w:rPr>
        <w:t xml:space="preserve"> </w:t>
      </w:r>
      <w:r>
        <w:t>GDPR</w:t>
      </w:r>
      <w:r>
        <w:rPr>
          <w:spacing w:val="-2"/>
        </w:rPr>
        <w:t xml:space="preserve"> </w:t>
      </w:r>
      <w:r>
        <w:t>is</w:t>
      </w:r>
      <w:r>
        <w:rPr>
          <w:spacing w:val="-3"/>
        </w:rPr>
        <w:t xml:space="preserve"> </w:t>
      </w:r>
      <w:r>
        <w:t>already</w:t>
      </w:r>
      <w:r>
        <w:rPr>
          <w:spacing w:val="-3"/>
        </w:rPr>
        <w:t xml:space="preserve"> </w:t>
      </w:r>
      <w:r>
        <w:t>in</w:t>
      </w:r>
      <w:r>
        <w:rPr>
          <w:spacing w:val="-5"/>
        </w:rPr>
        <w:t xml:space="preserve"> </w:t>
      </w:r>
      <w:r>
        <w:t>effect,</w:t>
      </w:r>
      <w:r>
        <w:rPr>
          <w:spacing w:val="-4"/>
        </w:rPr>
        <w:t xml:space="preserve"> </w:t>
      </w:r>
      <w:r>
        <w:t>as</w:t>
      </w:r>
      <w:r>
        <w:rPr>
          <w:spacing w:val="-3"/>
        </w:rPr>
        <w:t xml:space="preserve"> </w:t>
      </w:r>
      <w:r>
        <w:t>of</w:t>
      </w:r>
      <w:r>
        <w:rPr>
          <w:spacing w:val="-3"/>
        </w:rPr>
        <w:t xml:space="preserve"> </w:t>
      </w:r>
      <w:r>
        <w:t>May</w:t>
      </w:r>
      <w:r>
        <w:rPr>
          <w:spacing w:val="-3"/>
        </w:rPr>
        <w:t xml:space="preserve"> </w:t>
      </w:r>
      <w:r>
        <w:t>25,</w:t>
      </w:r>
      <w:r>
        <w:rPr>
          <w:spacing w:val="-4"/>
        </w:rPr>
        <w:t xml:space="preserve"> </w:t>
      </w:r>
      <w:r>
        <w:rPr>
          <w:spacing w:val="-2"/>
        </w:rPr>
        <w:t>2018.</w:t>
      </w:r>
    </w:p>
    <w:p w14:paraId="1D9E3311" w14:textId="77777777" w:rsidR="00587EE9" w:rsidRDefault="00000000">
      <w:pPr>
        <w:pStyle w:val="Heading1"/>
        <w:numPr>
          <w:ilvl w:val="0"/>
          <w:numId w:val="1"/>
        </w:numPr>
        <w:tabs>
          <w:tab w:val="left" w:pos="478"/>
        </w:tabs>
        <w:ind w:left="478" w:hanging="359"/>
      </w:pPr>
      <w:r>
        <w:t>When</w:t>
      </w:r>
      <w:r>
        <w:rPr>
          <w:spacing w:val="-5"/>
        </w:rPr>
        <w:t xml:space="preserve"> </w:t>
      </w:r>
      <w:r>
        <w:t>and</w:t>
      </w:r>
      <w:r>
        <w:rPr>
          <w:spacing w:val="-2"/>
        </w:rPr>
        <w:t xml:space="preserve"> </w:t>
      </w:r>
      <w:r>
        <w:t>why</w:t>
      </w:r>
      <w:r>
        <w:rPr>
          <w:spacing w:val="-3"/>
        </w:rPr>
        <w:t xml:space="preserve"> </w:t>
      </w:r>
      <w:r>
        <w:t>does</w:t>
      </w:r>
      <w:r>
        <w:rPr>
          <w:spacing w:val="-4"/>
        </w:rPr>
        <w:t xml:space="preserve"> </w:t>
      </w:r>
      <w:r>
        <w:t>KU</w:t>
      </w:r>
      <w:r>
        <w:rPr>
          <w:spacing w:val="-3"/>
        </w:rPr>
        <w:t xml:space="preserve"> </w:t>
      </w:r>
      <w:r>
        <w:t>have</w:t>
      </w:r>
      <w:r>
        <w:rPr>
          <w:spacing w:val="-2"/>
        </w:rPr>
        <w:t xml:space="preserve"> </w:t>
      </w:r>
      <w:r>
        <w:t>to</w:t>
      </w:r>
      <w:r>
        <w:rPr>
          <w:spacing w:val="-2"/>
        </w:rPr>
        <w:t xml:space="preserve"> </w:t>
      </w:r>
      <w:r>
        <w:t>comply</w:t>
      </w:r>
      <w:r>
        <w:rPr>
          <w:spacing w:val="-3"/>
        </w:rPr>
        <w:t xml:space="preserve"> </w:t>
      </w:r>
      <w:r>
        <w:t>with</w:t>
      </w:r>
      <w:r>
        <w:rPr>
          <w:spacing w:val="-2"/>
        </w:rPr>
        <w:t xml:space="preserve"> </w:t>
      </w:r>
      <w:r>
        <w:t>the</w:t>
      </w:r>
      <w:r>
        <w:rPr>
          <w:spacing w:val="-2"/>
        </w:rPr>
        <w:t xml:space="preserve"> GDPR?</w:t>
      </w:r>
    </w:p>
    <w:p w14:paraId="5919CFF1" w14:textId="77777777" w:rsidR="00587EE9" w:rsidRDefault="00000000">
      <w:pPr>
        <w:pStyle w:val="BodyText"/>
        <w:spacing w:before="242"/>
        <w:ind w:right="117"/>
        <w:jc w:val="both"/>
      </w:pPr>
      <w:r>
        <w:t>If KU is conducting business (which would include education and research activities)</w:t>
      </w:r>
      <w:r>
        <w:rPr>
          <w:spacing w:val="-16"/>
        </w:rPr>
        <w:t xml:space="preserve"> </w:t>
      </w:r>
      <w:r>
        <w:t>within</w:t>
      </w:r>
      <w:r>
        <w:rPr>
          <w:spacing w:val="-16"/>
        </w:rPr>
        <w:t xml:space="preserve"> </w:t>
      </w:r>
      <w:r>
        <w:t>the</w:t>
      </w:r>
      <w:r>
        <w:rPr>
          <w:spacing w:val="-15"/>
        </w:rPr>
        <w:t xml:space="preserve"> </w:t>
      </w:r>
      <w:r>
        <w:t>EEA,</w:t>
      </w:r>
      <w:r>
        <w:rPr>
          <w:spacing w:val="-15"/>
        </w:rPr>
        <w:t xml:space="preserve"> </w:t>
      </w:r>
      <w:r>
        <w:t>in</w:t>
      </w:r>
      <w:r>
        <w:rPr>
          <w:spacing w:val="-14"/>
        </w:rPr>
        <w:t xml:space="preserve"> </w:t>
      </w:r>
      <w:r>
        <w:t>person,</w:t>
      </w:r>
      <w:r>
        <w:rPr>
          <w:spacing w:val="-15"/>
        </w:rPr>
        <w:t xml:space="preserve"> </w:t>
      </w:r>
      <w:r>
        <w:t>over</w:t>
      </w:r>
      <w:r>
        <w:rPr>
          <w:spacing w:val="-14"/>
        </w:rPr>
        <w:t xml:space="preserve"> </w:t>
      </w:r>
      <w:r>
        <w:t>the</w:t>
      </w:r>
      <w:r>
        <w:rPr>
          <w:spacing w:val="-15"/>
        </w:rPr>
        <w:t xml:space="preserve"> </w:t>
      </w:r>
      <w:r>
        <w:t>web</w:t>
      </w:r>
      <w:r>
        <w:rPr>
          <w:spacing w:val="-15"/>
        </w:rPr>
        <w:t xml:space="preserve"> </w:t>
      </w:r>
      <w:r>
        <w:t>or</w:t>
      </w:r>
      <w:r>
        <w:rPr>
          <w:spacing w:val="-14"/>
        </w:rPr>
        <w:t xml:space="preserve"> </w:t>
      </w:r>
      <w:r>
        <w:t>via</w:t>
      </w:r>
      <w:r>
        <w:rPr>
          <w:spacing w:val="-15"/>
        </w:rPr>
        <w:t xml:space="preserve"> </w:t>
      </w:r>
      <w:r>
        <w:t>a</w:t>
      </w:r>
      <w:r>
        <w:rPr>
          <w:spacing w:val="-15"/>
        </w:rPr>
        <w:t xml:space="preserve"> </w:t>
      </w:r>
      <w:r>
        <w:t>third</w:t>
      </w:r>
      <w:r>
        <w:rPr>
          <w:spacing w:val="-16"/>
        </w:rPr>
        <w:t xml:space="preserve"> </w:t>
      </w:r>
      <w:r>
        <w:t>party,</w:t>
      </w:r>
      <w:r>
        <w:rPr>
          <w:spacing w:val="-15"/>
        </w:rPr>
        <w:t xml:space="preserve"> </w:t>
      </w:r>
      <w:r>
        <w:t>then</w:t>
      </w:r>
      <w:r>
        <w:rPr>
          <w:spacing w:val="-16"/>
        </w:rPr>
        <w:t xml:space="preserve"> </w:t>
      </w:r>
      <w:r>
        <w:t>GDPR applies to us.</w:t>
      </w:r>
      <w:r>
        <w:rPr>
          <w:spacing w:val="40"/>
        </w:rPr>
        <w:t xml:space="preserve"> </w:t>
      </w:r>
      <w:r>
        <w:t>Specifically, anytime KU is collecting or processing personal data that</w:t>
      </w:r>
      <w:r>
        <w:rPr>
          <w:spacing w:val="-11"/>
        </w:rPr>
        <w:t xml:space="preserve"> </w:t>
      </w:r>
      <w:r>
        <w:t>was</w:t>
      </w:r>
      <w:r>
        <w:rPr>
          <w:spacing w:val="-10"/>
        </w:rPr>
        <w:t xml:space="preserve"> </w:t>
      </w:r>
      <w:r>
        <w:t>collected</w:t>
      </w:r>
      <w:r>
        <w:rPr>
          <w:spacing w:val="-12"/>
        </w:rPr>
        <w:t xml:space="preserve"> </w:t>
      </w:r>
      <w:r>
        <w:t>from</w:t>
      </w:r>
      <w:r>
        <w:rPr>
          <w:spacing w:val="-12"/>
        </w:rPr>
        <w:t xml:space="preserve"> </w:t>
      </w:r>
      <w:r>
        <w:t>the</w:t>
      </w:r>
      <w:r>
        <w:rPr>
          <w:spacing w:val="-11"/>
        </w:rPr>
        <w:t xml:space="preserve"> </w:t>
      </w:r>
      <w:r>
        <w:t>EEA,</w:t>
      </w:r>
      <w:r>
        <w:rPr>
          <w:spacing w:val="-11"/>
        </w:rPr>
        <w:t xml:space="preserve"> </w:t>
      </w:r>
      <w:r>
        <w:t>KU</w:t>
      </w:r>
      <w:r>
        <w:rPr>
          <w:spacing w:val="-11"/>
        </w:rPr>
        <w:t xml:space="preserve"> </w:t>
      </w:r>
      <w:r>
        <w:t>is</w:t>
      </w:r>
      <w:r>
        <w:rPr>
          <w:spacing w:val="-12"/>
        </w:rPr>
        <w:t xml:space="preserve"> </w:t>
      </w:r>
      <w:r>
        <w:t>obligated</w:t>
      </w:r>
      <w:r>
        <w:rPr>
          <w:spacing w:val="-12"/>
        </w:rPr>
        <w:t xml:space="preserve"> </w:t>
      </w:r>
      <w:r>
        <w:t>to</w:t>
      </w:r>
      <w:r>
        <w:rPr>
          <w:spacing w:val="-9"/>
        </w:rPr>
        <w:t xml:space="preserve"> </w:t>
      </w:r>
      <w:r>
        <w:t>comply</w:t>
      </w:r>
      <w:r>
        <w:rPr>
          <w:spacing w:val="-10"/>
        </w:rPr>
        <w:t xml:space="preserve"> </w:t>
      </w:r>
      <w:r>
        <w:t>with</w:t>
      </w:r>
      <w:r>
        <w:rPr>
          <w:spacing w:val="-12"/>
        </w:rPr>
        <w:t xml:space="preserve"> </w:t>
      </w:r>
      <w:r>
        <w:t>the</w:t>
      </w:r>
      <w:r>
        <w:rPr>
          <w:spacing w:val="-11"/>
        </w:rPr>
        <w:t xml:space="preserve"> </w:t>
      </w:r>
      <w:r>
        <w:t>GDPR.</w:t>
      </w:r>
      <w:r>
        <w:rPr>
          <w:spacing w:val="40"/>
        </w:rPr>
        <w:t xml:space="preserve"> </w:t>
      </w:r>
      <w:r>
        <w:t>Even if</w:t>
      </w:r>
      <w:r>
        <w:rPr>
          <w:spacing w:val="-7"/>
        </w:rPr>
        <w:t xml:space="preserve"> </w:t>
      </w:r>
      <w:r>
        <w:t>KU</w:t>
      </w:r>
      <w:r>
        <w:rPr>
          <w:spacing w:val="-7"/>
        </w:rPr>
        <w:t xml:space="preserve"> </w:t>
      </w:r>
      <w:r>
        <w:t>staff</w:t>
      </w:r>
      <w:r>
        <w:rPr>
          <w:spacing w:val="-6"/>
        </w:rPr>
        <w:t xml:space="preserve"> </w:t>
      </w:r>
      <w:r>
        <w:t>never</w:t>
      </w:r>
      <w:r>
        <w:rPr>
          <w:spacing w:val="-7"/>
        </w:rPr>
        <w:t xml:space="preserve"> </w:t>
      </w:r>
      <w:r>
        <w:t>sets</w:t>
      </w:r>
      <w:r>
        <w:rPr>
          <w:spacing w:val="-9"/>
        </w:rPr>
        <w:t xml:space="preserve"> </w:t>
      </w:r>
      <w:r>
        <w:t>foot</w:t>
      </w:r>
      <w:r>
        <w:rPr>
          <w:spacing w:val="-8"/>
        </w:rPr>
        <w:t xml:space="preserve"> </w:t>
      </w:r>
      <w:r>
        <w:t>in</w:t>
      </w:r>
      <w:r>
        <w:rPr>
          <w:spacing w:val="-8"/>
        </w:rPr>
        <w:t xml:space="preserve"> </w:t>
      </w:r>
      <w:r>
        <w:t>the</w:t>
      </w:r>
      <w:r>
        <w:rPr>
          <w:spacing w:val="-8"/>
        </w:rPr>
        <w:t xml:space="preserve"> </w:t>
      </w:r>
      <w:r>
        <w:t>EEA,</w:t>
      </w:r>
      <w:r>
        <w:rPr>
          <w:spacing w:val="-7"/>
        </w:rPr>
        <w:t xml:space="preserve"> </w:t>
      </w:r>
      <w:r>
        <w:t>or</w:t>
      </w:r>
      <w:r>
        <w:rPr>
          <w:spacing w:val="-7"/>
        </w:rPr>
        <w:t xml:space="preserve"> </w:t>
      </w:r>
      <w:r>
        <w:t>the</w:t>
      </w:r>
      <w:r>
        <w:rPr>
          <w:spacing w:val="-8"/>
        </w:rPr>
        <w:t xml:space="preserve"> </w:t>
      </w:r>
      <w:r>
        <w:t>individual</w:t>
      </w:r>
      <w:r>
        <w:rPr>
          <w:spacing w:val="-6"/>
        </w:rPr>
        <w:t xml:space="preserve"> </w:t>
      </w:r>
      <w:r>
        <w:t>is</w:t>
      </w:r>
      <w:r>
        <w:rPr>
          <w:spacing w:val="-7"/>
        </w:rPr>
        <w:t xml:space="preserve"> </w:t>
      </w:r>
      <w:r>
        <w:t>not</w:t>
      </w:r>
      <w:r>
        <w:rPr>
          <w:spacing w:val="-8"/>
        </w:rPr>
        <w:t xml:space="preserve"> </w:t>
      </w:r>
      <w:r>
        <w:t>a</w:t>
      </w:r>
      <w:r>
        <w:rPr>
          <w:spacing w:val="-5"/>
        </w:rPr>
        <w:t xml:space="preserve"> </w:t>
      </w:r>
      <w:r>
        <w:t>citizen</w:t>
      </w:r>
      <w:r>
        <w:rPr>
          <w:spacing w:val="-8"/>
        </w:rPr>
        <w:t xml:space="preserve"> </w:t>
      </w:r>
      <w:r>
        <w:t>of</w:t>
      </w:r>
      <w:r>
        <w:rPr>
          <w:spacing w:val="-7"/>
        </w:rPr>
        <w:t xml:space="preserve"> </w:t>
      </w:r>
      <w:r>
        <w:t>the</w:t>
      </w:r>
      <w:r>
        <w:rPr>
          <w:spacing w:val="-8"/>
        </w:rPr>
        <w:t xml:space="preserve"> </w:t>
      </w:r>
      <w:r>
        <w:t>EEA, GDPR</w:t>
      </w:r>
      <w:r>
        <w:rPr>
          <w:spacing w:val="-5"/>
        </w:rPr>
        <w:t xml:space="preserve"> </w:t>
      </w:r>
      <w:r>
        <w:t>will</w:t>
      </w:r>
      <w:r>
        <w:rPr>
          <w:spacing w:val="-5"/>
        </w:rPr>
        <w:t xml:space="preserve"> </w:t>
      </w:r>
      <w:r>
        <w:t>apply</w:t>
      </w:r>
      <w:r>
        <w:rPr>
          <w:spacing w:val="-6"/>
        </w:rPr>
        <w:t xml:space="preserve"> </w:t>
      </w:r>
      <w:r>
        <w:t>if</w:t>
      </w:r>
      <w:r>
        <w:rPr>
          <w:spacing w:val="-5"/>
        </w:rPr>
        <w:t xml:space="preserve"> </w:t>
      </w:r>
      <w:r>
        <w:t>the</w:t>
      </w:r>
      <w:r>
        <w:rPr>
          <w:spacing w:val="-4"/>
        </w:rPr>
        <w:t xml:space="preserve"> </w:t>
      </w:r>
      <w:r>
        <w:t>personal</w:t>
      </w:r>
      <w:r>
        <w:rPr>
          <w:spacing w:val="-5"/>
        </w:rPr>
        <w:t xml:space="preserve"> </w:t>
      </w:r>
      <w:r>
        <w:t>data</w:t>
      </w:r>
      <w:r>
        <w:rPr>
          <w:spacing w:val="-3"/>
        </w:rPr>
        <w:t xml:space="preserve"> </w:t>
      </w:r>
      <w:r>
        <w:t>originated</w:t>
      </w:r>
      <w:r>
        <w:rPr>
          <w:spacing w:val="-7"/>
        </w:rPr>
        <w:t xml:space="preserve"> </w:t>
      </w:r>
      <w:r>
        <w:t>within</w:t>
      </w:r>
      <w:r>
        <w:rPr>
          <w:spacing w:val="-5"/>
        </w:rPr>
        <w:t xml:space="preserve"> </w:t>
      </w:r>
      <w:r>
        <w:t>the</w:t>
      </w:r>
      <w:r>
        <w:rPr>
          <w:spacing w:val="-4"/>
        </w:rPr>
        <w:t xml:space="preserve"> </w:t>
      </w:r>
      <w:r>
        <w:t>EEA.</w:t>
      </w:r>
      <w:r>
        <w:rPr>
          <w:spacing w:val="40"/>
        </w:rPr>
        <w:t xml:space="preserve"> </w:t>
      </w:r>
      <w:r>
        <w:t>This</w:t>
      </w:r>
      <w:r>
        <w:rPr>
          <w:spacing w:val="-5"/>
        </w:rPr>
        <w:t xml:space="preserve"> </w:t>
      </w:r>
      <w:r>
        <w:t>means</w:t>
      </w:r>
      <w:r>
        <w:rPr>
          <w:spacing w:val="-5"/>
        </w:rPr>
        <w:t xml:space="preserve"> </w:t>
      </w:r>
      <w:r>
        <w:t>that the GDPR has far-reaching implications for KU faculty and staff, as well as KU operations,</w:t>
      </w:r>
      <w:r>
        <w:rPr>
          <w:spacing w:val="-2"/>
        </w:rPr>
        <w:t xml:space="preserve"> </w:t>
      </w:r>
      <w:r>
        <w:t>such</w:t>
      </w:r>
      <w:r>
        <w:rPr>
          <w:spacing w:val="-3"/>
        </w:rPr>
        <w:t xml:space="preserve"> </w:t>
      </w:r>
      <w:r>
        <w:t>as</w:t>
      </w:r>
      <w:r>
        <w:rPr>
          <w:spacing w:val="-1"/>
        </w:rPr>
        <w:t xml:space="preserve"> </w:t>
      </w:r>
      <w:r>
        <w:t>admissions,</w:t>
      </w:r>
      <w:r>
        <w:rPr>
          <w:spacing w:val="-2"/>
        </w:rPr>
        <w:t xml:space="preserve"> </w:t>
      </w:r>
      <w:r>
        <w:t>athletics,</w:t>
      </w:r>
      <w:r>
        <w:rPr>
          <w:spacing w:val="-2"/>
        </w:rPr>
        <w:t xml:space="preserve"> </w:t>
      </w:r>
      <w:proofErr w:type="gramStart"/>
      <w:r>
        <w:t>research</w:t>
      </w:r>
      <w:proofErr w:type="gramEnd"/>
      <w:r>
        <w:rPr>
          <w:spacing w:val="-2"/>
        </w:rPr>
        <w:t xml:space="preserve"> </w:t>
      </w:r>
      <w:r>
        <w:t>and</w:t>
      </w:r>
      <w:r>
        <w:rPr>
          <w:spacing w:val="-3"/>
        </w:rPr>
        <w:t xml:space="preserve"> </w:t>
      </w:r>
      <w:r>
        <w:t>international</w:t>
      </w:r>
      <w:r>
        <w:rPr>
          <w:spacing w:val="-1"/>
        </w:rPr>
        <w:t xml:space="preserve"> </w:t>
      </w:r>
      <w:r>
        <w:t>programs.</w:t>
      </w:r>
    </w:p>
    <w:p w14:paraId="4E4B364E" w14:textId="77777777" w:rsidR="00587EE9" w:rsidRDefault="00000000">
      <w:pPr>
        <w:pStyle w:val="Heading1"/>
        <w:numPr>
          <w:ilvl w:val="0"/>
          <w:numId w:val="1"/>
        </w:numPr>
        <w:tabs>
          <w:tab w:val="left" w:pos="478"/>
        </w:tabs>
        <w:ind w:left="478" w:hanging="359"/>
      </w:pPr>
      <w:r>
        <w:t>Does</w:t>
      </w:r>
      <w:r>
        <w:rPr>
          <w:spacing w:val="-3"/>
        </w:rPr>
        <w:t xml:space="preserve"> </w:t>
      </w:r>
      <w:r>
        <w:t>KU</w:t>
      </w:r>
      <w:r>
        <w:rPr>
          <w:spacing w:val="-4"/>
        </w:rPr>
        <w:t xml:space="preserve"> </w:t>
      </w:r>
      <w:r>
        <w:t>have</w:t>
      </w:r>
      <w:r>
        <w:rPr>
          <w:spacing w:val="-2"/>
        </w:rPr>
        <w:t xml:space="preserve"> </w:t>
      </w:r>
      <w:r>
        <w:t>a</w:t>
      </w:r>
      <w:r>
        <w:rPr>
          <w:spacing w:val="-3"/>
        </w:rPr>
        <w:t xml:space="preserve"> </w:t>
      </w:r>
      <w:r>
        <w:t>plan</w:t>
      </w:r>
      <w:r>
        <w:rPr>
          <w:spacing w:val="-3"/>
        </w:rPr>
        <w:t xml:space="preserve"> </w:t>
      </w:r>
      <w:r>
        <w:t>for</w:t>
      </w:r>
      <w:r>
        <w:rPr>
          <w:spacing w:val="-1"/>
        </w:rPr>
        <w:t xml:space="preserve"> </w:t>
      </w:r>
      <w:r>
        <w:t>addressing</w:t>
      </w:r>
      <w:r>
        <w:rPr>
          <w:spacing w:val="-5"/>
        </w:rPr>
        <w:t xml:space="preserve"> </w:t>
      </w:r>
      <w:r>
        <w:t>the</w:t>
      </w:r>
      <w:r>
        <w:rPr>
          <w:spacing w:val="-2"/>
        </w:rPr>
        <w:t xml:space="preserve"> GDPR?</w:t>
      </w:r>
    </w:p>
    <w:p w14:paraId="366F1B70" w14:textId="77777777" w:rsidR="00587EE9" w:rsidRDefault="00000000">
      <w:pPr>
        <w:pStyle w:val="BodyText"/>
        <w:spacing w:before="239"/>
        <w:ind w:right="115"/>
        <w:jc w:val="both"/>
      </w:pPr>
      <w:r>
        <w:t>KU</w:t>
      </w:r>
      <w:r>
        <w:rPr>
          <w:spacing w:val="-4"/>
        </w:rPr>
        <w:t xml:space="preserve"> </w:t>
      </w:r>
      <w:r>
        <w:t>is</w:t>
      </w:r>
      <w:r>
        <w:rPr>
          <w:spacing w:val="-3"/>
        </w:rPr>
        <w:t xml:space="preserve"> </w:t>
      </w:r>
      <w:r>
        <w:t>implementing</w:t>
      </w:r>
      <w:r>
        <w:rPr>
          <w:spacing w:val="-4"/>
        </w:rPr>
        <w:t xml:space="preserve"> </w:t>
      </w:r>
      <w:r>
        <w:t>a</w:t>
      </w:r>
      <w:r>
        <w:rPr>
          <w:spacing w:val="-1"/>
        </w:rPr>
        <w:t xml:space="preserve"> </w:t>
      </w:r>
      <w:r>
        <w:t>GDPR</w:t>
      </w:r>
      <w:r>
        <w:rPr>
          <w:spacing w:val="-2"/>
        </w:rPr>
        <w:t xml:space="preserve"> </w:t>
      </w:r>
      <w:r>
        <w:t>compliance</w:t>
      </w:r>
      <w:r>
        <w:rPr>
          <w:spacing w:val="-2"/>
        </w:rPr>
        <w:t xml:space="preserve"> </w:t>
      </w:r>
      <w:r>
        <w:t>program.</w:t>
      </w:r>
      <w:r>
        <w:rPr>
          <w:spacing w:val="40"/>
        </w:rPr>
        <w:t xml:space="preserve"> </w:t>
      </w:r>
      <w:r>
        <w:t>KU</w:t>
      </w:r>
      <w:r>
        <w:rPr>
          <w:spacing w:val="-4"/>
        </w:rPr>
        <w:t xml:space="preserve"> </w:t>
      </w:r>
      <w:r>
        <w:t>has</w:t>
      </w:r>
      <w:r>
        <w:rPr>
          <w:spacing w:val="-3"/>
        </w:rPr>
        <w:t xml:space="preserve"> </w:t>
      </w:r>
      <w:r>
        <w:t>a</w:t>
      </w:r>
      <w:r>
        <w:rPr>
          <w:spacing w:val="-4"/>
        </w:rPr>
        <w:t xml:space="preserve"> </w:t>
      </w:r>
      <w:r>
        <w:t>cross-departmental working</w:t>
      </w:r>
      <w:r>
        <w:rPr>
          <w:spacing w:val="-16"/>
        </w:rPr>
        <w:t xml:space="preserve"> </w:t>
      </w:r>
      <w:r>
        <w:t>group</w:t>
      </w:r>
      <w:r>
        <w:rPr>
          <w:spacing w:val="-16"/>
        </w:rPr>
        <w:t xml:space="preserve"> </w:t>
      </w:r>
      <w:r>
        <w:t>that</w:t>
      </w:r>
      <w:r>
        <w:rPr>
          <w:spacing w:val="-16"/>
        </w:rPr>
        <w:t xml:space="preserve"> </w:t>
      </w:r>
      <w:r>
        <w:t>is</w:t>
      </w:r>
      <w:r>
        <w:rPr>
          <w:spacing w:val="-16"/>
        </w:rPr>
        <w:t xml:space="preserve"> </w:t>
      </w:r>
      <w:r>
        <w:t>collaborating</w:t>
      </w:r>
      <w:r>
        <w:rPr>
          <w:spacing w:val="-16"/>
        </w:rPr>
        <w:t xml:space="preserve"> </w:t>
      </w:r>
      <w:r>
        <w:t>to</w:t>
      </w:r>
      <w:r>
        <w:rPr>
          <w:spacing w:val="-15"/>
        </w:rPr>
        <w:t xml:space="preserve"> </w:t>
      </w:r>
      <w:r>
        <w:t>develop</w:t>
      </w:r>
      <w:r>
        <w:rPr>
          <w:spacing w:val="-16"/>
        </w:rPr>
        <w:t xml:space="preserve"> </w:t>
      </w:r>
      <w:r>
        <w:t>and</w:t>
      </w:r>
      <w:r>
        <w:rPr>
          <w:spacing w:val="-16"/>
        </w:rPr>
        <w:t xml:space="preserve"> </w:t>
      </w:r>
      <w:r>
        <w:t>implement</w:t>
      </w:r>
      <w:r>
        <w:rPr>
          <w:spacing w:val="-16"/>
        </w:rPr>
        <w:t xml:space="preserve"> </w:t>
      </w:r>
      <w:r>
        <w:t>GDPR</w:t>
      </w:r>
      <w:r>
        <w:rPr>
          <w:spacing w:val="-16"/>
        </w:rPr>
        <w:t xml:space="preserve"> </w:t>
      </w:r>
      <w:r>
        <w:t>compliance efforts.</w:t>
      </w:r>
      <w:r>
        <w:rPr>
          <w:spacing w:val="40"/>
        </w:rPr>
        <w:t xml:space="preserve"> </w:t>
      </w:r>
      <w:r>
        <w:t>Some efforts include data inventory, documentation of the legal basis for processing data, obtaining consent where required, faculty and staff awareness, amendment of third-party contracts and continued monitoring of GDPR</w:t>
      </w:r>
      <w:r>
        <w:rPr>
          <w:spacing w:val="41"/>
        </w:rPr>
        <w:t xml:space="preserve"> </w:t>
      </w:r>
      <w:r>
        <w:t>guidance</w:t>
      </w:r>
      <w:r>
        <w:rPr>
          <w:spacing w:val="40"/>
        </w:rPr>
        <w:t xml:space="preserve"> </w:t>
      </w:r>
      <w:r>
        <w:t>and</w:t>
      </w:r>
      <w:r>
        <w:rPr>
          <w:spacing w:val="45"/>
        </w:rPr>
        <w:t xml:space="preserve"> </w:t>
      </w:r>
      <w:r>
        <w:t>enforcement</w:t>
      </w:r>
      <w:r>
        <w:rPr>
          <w:spacing w:val="40"/>
        </w:rPr>
        <w:t xml:space="preserve"> </w:t>
      </w:r>
      <w:r>
        <w:t>action.</w:t>
      </w:r>
      <w:r>
        <w:rPr>
          <w:spacing w:val="42"/>
        </w:rPr>
        <w:t xml:space="preserve">  </w:t>
      </w:r>
      <w:r>
        <w:t>KU</w:t>
      </w:r>
      <w:r>
        <w:rPr>
          <w:spacing w:val="40"/>
        </w:rPr>
        <w:t xml:space="preserve"> </w:t>
      </w:r>
      <w:r>
        <w:t>will</w:t>
      </w:r>
      <w:r>
        <w:rPr>
          <w:spacing w:val="41"/>
        </w:rPr>
        <w:t xml:space="preserve"> </w:t>
      </w:r>
      <w:r>
        <w:t>monitor</w:t>
      </w:r>
      <w:r>
        <w:rPr>
          <w:spacing w:val="42"/>
        </w:rPr>
        <w:t xml:space="preserve"> </w:t>
      </w:r>
      <w:r>
        <w:t>how</w:t>
      </w:r>
      <w:r>
        <w:rPr>
          <w:spacing w:val="42"/>
        </w:rPr>
        <w:t xml:space="preserve"> </w:t>
      </w:r>
      <w:r>
        <w:t>the</w:t>
      </w:r>
      <w:r>
        <w:rPr>
          <w:spacing w:val="40"/>
        </w:rPr>
        <w:t xml:space="preserve"> </w:t>
      </w:r>
      <w:r>
        <w:t>GDPR</w:t>
      </w:r>
      <w:r>
        <w:rPr>
          <w:spacing w:val="42"/>
        </w:rPr>
        <w:t xml:space="preserve"> </w:t>
      </w:r>
      <w:proofErr w:type="gramStart"/>
      <w:r>
        <w:rPr>
          <w:spacing w:val="-5"/>
        </w:rPr>
        <w:t>is</w:t>
      </w:r>
      <w:proofErr w:type="gramEnd"/>
    </w:p>
    <w:p w14:paraId="5F7C6E01" w14:textId="77777777" w:rsidR="00587EE9" w:rsidRDefault="00587EE9">
      <w:pPr>
        <w:jc w:val="both"/>
        <w:sectPr w:rsidR="00587EE9" w:rsidSect="001D6B04">
          <w:pgSz w:w="12240" w:h="15840"/>
          <w:pgMar w:top="1360" w:right="1320" w:bottom="1240" w:left="1320" w:header="0" w:footer="1041" w:gutter="0"/>
          <w:cols w:space="720"/>
        </w:sectPr>
      </w:pPr>
    </w:p>
    <w:p w14:paraId="4394FFCB" w14:textId="77777777" w:rsidR="00587EE9" w:rsidRDefault="00000000">
      <w:pPr>
        <w:pStyle w:val="BodyText"/>
        <w:spacing w:before="19"/>
        <w:ind w:left="480" w:right="118"/>
        <w:jc w:val="both"/>
      </w:pPr>
      <w:r>
        <w:lastRenderedPageBreak/>
        <w:t xml:space="preserve">interpreted, </w:t>
      </w:r>
      <w:proofErr w:type="gramStart"/>
      <w:r>
        <w:t>applied</w:t>
      </w:r>
      <w:proofErr w:type="gramEnd"/>
      <w:r>
        <w:t xml:space="preserve"> and </w:t>
      </w:r>
      <w:proofErr w:type="gramStart"/>
      <w:r>
        <w:t>enforce</w:t>
      </w:r>
      <w:proofErr w:type="gramEnd"/>
      <w:r>
        <w:t xml:space="preserve"> over time and will adjust the compliance program as needed.</w:t>
      </w:r>
    </w:p>
    <w:p w14:paraId="4625EA02" w14:textId="77777777" w:rsidR="00587EE9" w:rsidRDefault="00000000">
      <w:pPr>
        <w:pStyle w:val="Heading1"/>
        <w:numPr>
          <w:ilvl w:val="0"/>
          <w:numId w:val="1"/>
        </w:numPr>
        <w:tabs>
          <w:tab w:val="left" w:pos="479"/>
        </w:tabs>
        <w:spacing w:before="241"/>
        <w:ind w:hanging="359"/>
      </w:pPr>
      <w:r>
        <w:t>What</w:t>
      </w:r>
      <w:r>
        <w:rPr>
          <w:spacing w:val="-3"/>
        </w:rPr>
        <w:t xml:space="preserve"> </w:t>
      </w:r>
      <w:r>
        <w:t>are</w:t>
      </w:r>
      <w:r>
        <w:rPr>
          <w:spacing w:val="-4"/>
        </w:rPr>
        <w:t xml:space="preserve"> </w:t>
      </w:r>
      <w:r>
        <w:t>KU’s</w:t>
      </w:r>
      <w:r>
        <w:rPr>
          <w:spacing w:val="-4"/>
        </w:rPr>
        <w:t xml:space="preserve"> </w:t>
      </w:r>
      <w:r>
        <w:t>policies</w:t>
      </w:r>
      <w:r>
        <w:rPr>
          <w:spacing w:val="-4"/>
        </w:rPr>
        <w:t xml:space="preserve"> </w:t>
      </w:r>
      <w:r>
        <w:t>regarding</w:t>
      </w:r>
      <w:r>
        <w:rPr>
          <w:spacing w:val="-5"/>
        </w:rPr>
        <w:t xml:space="preserve"> </w:t>
      </w:r>
      <w:r>
        <w:rPr>
          <w:spacing w:val="-4"/>
        </w:rPr>
        <w:t>GDPR?</w:t>
      </w:r>
    </w:p>
    <w:p w14:paraId="378F31B5" w14:textId="77777777" w:rsidR="00587EE9" w:rsidRDefault="00000000">
      <w:pPr>
        <w:pStyle w:val="BodyText"/>
        <w:spacing w:before="239"/>
        <w:ind w:right="114"/>
        <w:jc w:val="both"/>
      </w:pPr>
      <w:r>
        <w:t>For all campuses, KU has posted a data protection privacy notice that informs members of the public of their potential rights under the GDPR.</w:t>
      </w:r>
      <w:r>
        <w:rPr>
          <w:spacing w:val="40"/>
        </w:rPr>
        <w:t xml:space="preserve"> </w:t>
      </w:r>
      <w:r>
        <w:t xml:space="preserve">It is available at </w:t>
      </w:r>
      <w:hyperlink r:id="rId10">
        <w:r>
          <w:rPr>
            <w:color w:val="0562C1"/>
            <w:u w:val="single" w:color="0562C1"/>
          </w:rPr>
          <w:t>http://policy.ku.edu/general-counsel/data-protection-privacy-notice</w:t>
        </w:r>
      </w:hyperlink>
      <w:r>
        <w:t>.</w:t>
      </w:r>
    </w:p>
    <w:p w14:paraId="0B72C493" w14:textId="77777777" w:rsidR="00587EE9" w:rsidRDefault="00000000">
      <w:pPr>
        <w:pStyle w:val="BodyText"/>
        <w:spacing w:before="239"/>
        <w:ind w:right="116"/>
        <w:jc w:val="both"/>
      </w:pPr>
      <w:r>
        <w:t>Faculty, staff, and students at the Lawrence Campus are subject to the general privacy policy, which has been updated for the GDPR.</w:t>
      </w:r>
      <w:r>
        <w:rPr>
          <w:spacing w:val="40"/>
        </w:rPr>
        <w:t xml:space="preserve"> </w:t>
      </w:r>
      <w:r>
        <w:t xml:space="preserve">It is available at </w:t>
      </w:r>
      <w:hyperlink r:id="rId11">
        <w:r>
          <w:rPr>
            <w:color w:val="0562C1"/>
            <w:spacing w:val="-2"/>
            <w:u w:val="single" w:color="0562C1"/>
          </w:rPr>
          <w:t>http://policy.ku.edu/provost/privacy-policy</w:t>
        </w:r>
      </w:hyperlink>
      <w:r>
        <w:rPr>
          <w:spacing w:val="-2"/>
        </w:rPr>
        <w:t>.</w:t>
      </w:r>
    </w:p>
    <w:p w14:paraId="4CEBEA62" w14:textId="77777777" w:rsidR="00587EE9" w:rsidRDefault="00000000">
      <w:pPr>
        <w:pStyle w:val="Heading1"/>
        <w:numPr>
          <w:ilvl w:val="0"/>
          <w:numId w:val="1"/>
        </w:numPr>
        <w:tabs>
          <w:tab w:val="left" w:pos="478"/>
          <w:tab w:val="left" w:pos="480"/>
        </w:tabs>
        <w:spacing w:before="242"/>
        <w:ind w:left="480" w:right="115" w:hanging="361"/>
      </w:pPr>
      <w:r>
        <w:t>What</w:t>
      </w:r>
      <w:r>
        <w:rPr>
          <w:spacing w:val="-16"/>
        </w:rPr>
        <w:t xml:space="preserve"> </w:t>
      </w:r>
      <w:r>
        <w:t>types</w:t>
      </w:r>
      <w:r>
        <w:rPr>
          <w:spacing w:val="-16"/>
        </w:rPr>
        <w:t xml:space="preserve"> </w:t>
      </w:r>
      <w:r>
        <w:t>of</w:t>
      </w:r>
      <w:r>
        <w:rPr>
          <w:spacing w:val="-16"/>
        </w:rPr>
        <w:t xml:space="preserve"> </w:t>
      </w:r>
      <w:r>
        <w:t>projects</w:t>
      </w:r>
      <w:r>
        <w:rPr>
          <w:spacing w:val="-16"/>
        </w:rPr>
        <w:t xml:space="preserve"> </w:t>
      </w:r>
      <w:r>
        <w:t>may</w:t>
      </w:r>
      <w:r>
        <w:rPr>
          <w:spacing w:val="-17"/>
        </w:rPr>
        <w:t xml:space="preserve"> </w:t>
      </w:r>
      <w:r>
        <w:t>involve</w:t>
      </w:r>
      <w:r>
        <w:rPr>
          <w:spacing w:val="-16"/>
        </w:rPr>
        <w:t xml:space="preserve"> </w:t>
      </w:r>
      <w:r>
        <w:t>data</w:t>
      </w:r>
      <w:r>
        <w:rPr>
          <w:spacing w:val="-16"/>
        </w:rPr>
        <w:t xml:space="preserve"> </w:t>
      </w:r>
      <w:r>
        <w:t>that</w:t>
      </w:r>
      <w:r>
        <w:rPr>
          <w:spacing w:val="-15"/>
        </w:rPr>
        <w:t xml:space="preserve"> </w:t>
      </w:r>
      <w:r>
        <w:t>must</w:t>
      </w:r>
      <w:r>
        <w:rPr>
          <w:spacing w:val="-16"/>
        </w:rPr>
        <w:t xml:space="preserve"> </w:t>
      </w:r>
      <w:r>
        <w:t>be</w:t>
      </w:r>
      <w:r>
        <w:rPr>
          <w:spacing w:val="-16"/>
        </w:rPr>
        <w:t xml:space="preserve"> </w:t>
      </w:r>
      <w:r>
        <w:t>processed</w:t>
      </w:r>
      <w:r>
        <w:rPr>
          <w:spacing w:val="-16"/>
        </w:rPr>
        <w:t xml:space="preserve"> </w:t>
      </w:r>
      <w:r>
        <w:t>in</w:t>
      </w:r>
      <w:r>
        <w:rPr>
          <w:spacing w:val="-16"/>
        </w:rPr>
        <w:t xml:space="preserve"> </w:t>
      </w:r>
      <w:r>
        <w:t>compliance with GDPR?</w:t>
      </w:r>
    </w:p>
    <w:p w14:paraId="118B872C" w14:textId="24B36473" w:rsidR="00587EE9" w:rsidRDefault="00000000">
      <w:pPr>
        <w:pStyle w:val="BodyText"/>
        <w:spacing w:before="241"/>
        <w:ind w:left="480" w:right="114"/>
        <w:jc w:val="both"/>
      </w:pPr>
      <w:r>
        <w:t>Any project that involves the receipt of personal data from the EEA will trigger GDPR</w:t>
      </w:r>
      <w:r>
        <w:rPr>
          <w:spacing w:val="-5"/>
        </w:rPr>
        <w:t xml:space="preserve"> </w:t>
      </w:r>
      <w:r>
        <w:t>compliance</w:t>
      </w:r>
      <w:r>
        <w:rPr>
          <w:spacing w:val="-6"/>
        </w:rPr>
        <w:t xml:space="preserve"> </w:t>
      </w:r>
      <w:r>
        <w:t>obligations.</w:t>
      </w:r>
      <w:r>
        <w:rPr>
          <w:spacing w:val="40"/>
        </w:rPr>
        <w:t xml:space="preserve"> </w:t>
      </w:r>
    </w:p>
    <w:p w14:paraId="30CD6718" w14:textId="77777777" w:rsidR="00587EE9" w:rsidRDefault="00000000">
      <w:pPr>
        <w:pStyle w:val="Heading1"/>
        <w:numPr>
          <w:ilvl w:val="0"/>
          <w:numId w:val="1"/>
        </w:numPr>
        <w:tabs>
          <w:tab w:val="left" w:pos="479"/>
        </w:tabs>
        <w:spacing w:before="238"/>
        <w:ind w:right="116"/>
      </w:pPr>
      <w:r>
        <w:t>If I have other questions about the GDPR, or its impact on my department or a specific project, who can I contact for more information?</w:t>
      </w:r>
    </w:p>
    <w:p w14:paraId="52F8E1D4" w14:textId="41387355" w:rsidR="00587EE9" w:rsidRDefault="00587EE9">
      <w:pPr>
        <w:pStyle w:val="BodyText"/>
        <w:spacing w:before="240"/>
        <w:ind w:right="115"/>
        <w:jc w:val="both"/>
      </w:pPr>
    </w:p>
    <w:p w14:paraId="2F070A1F" w14:textId="77777777" w:rsidR="0060636D" w:rsidRDefault="0060636D" w:rsidP="0060636D">
      <w:pPr>
        <w:widowControl/>
        <w:numPr>
          <w:ilvl w:val="0"/>
          <w:numId w:val="2"/>
        </w:numPr>
        <w:autoSpaceDE/>
        <w:autoSpaceDN/>
        <w:spacing w:before="100" w:beforeAutospacing="1" w:after="100" w:afterAutospacing="1"/>
        <w:rPr>
          <w:rFonts w:eastAsia="Times New Roman"/>
          <w:color w:val="000000"/>
          <w:sz w:val="24"/>
          <w:szCs w:val="24"/>
        </w:rPr>
      </w:pPr>
      <w:r>
        <w:rPr>
          <w:rFonts w:eastAsia="Times New Roman"/>
          <w:color w:val="000000"/>
          <w:sz w:val="24"/>
          <w:szCs w:val="24"/>
        </w:rPr>
        <w:t>Office of General Counsel at </w:t>
      </w:r>
      <w:hyperlink r:id="rId12" w:history="1">
        <w:r>
          <w:rPr>
            <w:rStyle w:val="Hyperlink"/>
            <w:rFonts w:eastAsia="Times New Roman"/>
            <w:sz w:val="24"/>
            <w:szCs w:val="24"/>
          </w:rPr>
          <w:t>gencoun@ku.edu</w:t>
        </w:r>
      </w:hyperlink>
    </w:p>
    <w:p w14:paraId="3C1C1351" w14:textId="77777777" w:rsidR="0060636D" w:rsidRDefault="0060636D" w:rsidP="0060636D">
      <w:pPr>
        <w:widowControl/>
        <w:numPr>
          <w:ilvl w:val="0"/>
          <w:numId w:val="2"/>
        </w:numPr>
        <w:autoSpaceDE/>
        <w:autoSpaceDN/>
        <w:spacing w:before="100" w:beforeAutospacing="1" w:after="100" w:afterAutospacing="1"/>
        <w:rPr>
          <w:rFonts w:eastAsia="Times New Roman"/>
          <w:color w:val="000000"/>
          <w:sz w:val="24"/>
          <w:szCs w:val="24"/>
        </w:rPr>
      </w:pPr>
      <w:r>
        <w:rPr>
          <w:rFonts w:eastAsia="Times New Roman"/>
          <w:color w:val="000000"/>
          <w:sz w:val="24"/>
          <w:szCs w:val="24"/>
        </w:rPr>
        <w:t xml:space="preserve">Christopher Griffith, University Privacy Officer, at </w:t>
      </w:r>
      <w:hyperlink r:id="rId13" w:history="1">
        <w:r>
          <w:rPr>
            <w:rStyle w:val="Hyperlink"/>
            <w:rFonts w:eastAsia="Times New Roman"/>
            <w:sz w:val="24"/>
            <w:szCs w:val="24"/>
          </w:rPr>
          <w:t>cgriffith@kumc.edu</w:t>
        </w:r>
      </w:hyperlink>
      <w:r>
        <w:rPr>
          <w:rFonts w:eastAsia="Times New Roman"/>
          <w:color w:val="000000"/>
          <w:sz w:val="24"/>
          <w:szCs w:val="24"/>
        </w:rPr>
        <w:t xml:space="preserve"> or </w:t>
      </w:r>
      <w:hyperlink r:id="rId14" w:history="1">
        <w:r>
          <w:rPr>
            <w:rStyle w:val="Hyperlink"/>
            <w:rFonts w:eastAsia="Times New Roman"/>
            <w:sz w:val="24"/>
            <w:szCs w:val="24"/>
          </w:rPr>
          <w:t>cgriffith@ku.edu</w:t>
        </w:r>
      </w:hyperlink>
    </w:p>
    <w:p w14:paraId="1C1DCBEA" w14:textId="77777777" w:rsidR="0060636D" w:rsidRDefault="0060636D" w:rsidP="0060636D">
      <w:pPr>
        <w:widowControl/>
        <w:numPr>
          <w:ilvl w:val="0"/>
          <w:numId w:val="2"/>
        </w:numPr>
        <w:autoSpaceDE/>
        <w:autoSpaceDN/>
        <w:spacing w:before="100" w:beforeAutospacing="1" w:after="100" w:afterAutospacing="1"/>
        <w:rPr>
          <w:rFonts w:eastAsia="Times New Roman"/>
          <w:color w:val="000000"/>
          <w:sz w:val="24"/>
          <w:szCs w:val="24"/>
        </w:rPr>
      </w:pPr>
      <w:r>
        <w:rPr>
          <w:rFonts w:eastAsia="Times New Roman"/>
          <w:color w:val="000000"/>
          <w:sz w:val="24"/>
          <w:szCs w:val="24"/>
        </w:rPr>
        <w:t xml:space="preserve">KU Office of the Registrar at </w:t>
      </w:r>
      <w:hyperlink r:id="rId15" w:history="1">
        <w:r>
          <w:rPr>
            <w:rStyle w:val="Hyperlink"/>
            <w:rFonts w:eastAsia="Times New Roman"/>
            <w:sz w:val="24"/>
            <w:szCs w:val="24"/>
          </w:rPr>
          <w:t>registrar@ku.edu</w:t>
        </w:r>
      </w:hyperlink>
    </w:p>
    <w:p w14:paraId="3E24A068" w14:textId="77777777" w:rsidR="0060636D" w:rsidRDefault="0060636D" w:rsidP="0060636D">
      <w:pPr>
        <w:widowControl/>
        <w:numPr>
          <w:ilvl w:val="0"/>
          <w:numId w:val="2"/>
        </w:numPr>
        <w:autoSpaceDE/>
        <w:autoSpaceDN/>
        <w:spacing w:before="100" w:beforeAutospacing="1" w:after="100" w:afterAutospacing="1"/>
        <w:rPr>
          <w:rFonts w:eastAsia="Times New Roman"/>
          <w:color w:val="000000"/>
          <w:sz w:val="24"/>
          <w:szCs w:val="24"/>
        </w:rPr>
      </w:pPr>
      <w:r>
        <w:rPr>
          <w:rFonts w:eastAsia="Times New Roman"/>
          <w:color w:val="000000"/>
          <w:sz w:val="24"/>
          <w:szCs w:val="24"/>
        </w:rPr>
        <w:t xml:space="preserve">KU IRB, </w:t>
      </w:r>
      <w:hyperlink r:id="rId16" w:history="1">
        <w:r>
          <w:rPr>
            <w:rStyle w:val="Hyperlink"/>
            <w:rFonts w:eastAsia="Times New Roman"/>
            <w:sz w:val="24"/>
            <w:szCs w:val="24"/>
          </w:rPr>
          <w:t>irb@ku.edu</w:t>
        </w:r>
      </w:hyperlink>
    </w:p>
    <w:p w14:paraId="1E2A8BCD" w14:textId="77777777" w:rsidR="0060636D" w:rsidRDefault="0060636D" w:rsidP="0060636D">
      <w:pPr>
        <w:widowControl/>
        <w:numPr>
          <w:ilvl w:val="0"/>
          <w:numId w:val="2"/>
        </w:numPr>
        <w:autoSpaceDE/>
        <w:autoSpaceDN/>
        <w:spacing w:before="100" w:beforeAutospacing="1" w:after="100" w:afterAutospacing="1"/>
        <w:rPr>
          <w:rFonts w:eastAsia="Times New Roman"/>
          <w:color w:val="000000"/>
          <w:sz w:val="24"/>
          <w:szCs w:val="24"/>
        </w:rPr>
      </w:pPr>
      <w:r>
        <w:rPr>
          <w:rFonts w:eastAsia="Times New Roman"/>
          <w:color w:val="000000"/>
          <w:sz w:val="24"/>
          <w:szCs w:val="24"/>
        </w:rPr>
        <w:t xml:space="preserve">KUMC IRB, </w:t>
      </w:r>
      <w:hyperlink r:id="rId17" w:history="1">
        <w:r>
          <w:rPr>
            <w:rStyle w:val="Hyperlink"/>
            <w:rFonts w:eastAsia="Times New Roman"/>
            <w:sz w:val="24"/>
            <w:szCs w:val="24"/>
          </w:rPr>
          <w:t>IRBhelp@kumc.edu</w:t>
        </w:r>
      </w:hyperlink>
      <w:r>
        <w:rPr>
          <w:rFonts w:eastAsia="Times New Roman"/>
          <w:color w:val="000000"/>
          <w:sz w:val="24"/>
          <w:szCs w:val="24"/>
        </w:rPr>
        <w:t> </w:t>
      </w:r>
    </w:p>
    <w:p w14:paraId="7685DF59" w14:textId="77777777" w:rsidR="0060636D" w:rsidRDefault="0060636D">
      <w:pPr>
        <w:pStyle w:val="BodyText"/>
        <w:spacing w:before="240"/>
        <w:ind w:right="115"/>
        <w:jc w:val="both"/>
      </w:pPr>
    </w:p>
    <w:sectPr w:rsidR="0060636D">
      <w:pgSz w:w="12240" w:h="15840"/>
      <w:pgMar w:top="1420" w:right="1320" w:bottom="1240" w:left="1320" w:header="0" w:footer="10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51533" w14:textId="77777777" w:rsidR="001D6B04" w:rsidRDefault="001D6B04">
      <w:r>
        <w:separator/>
      </w:r>
    </w:p>
  </w:endnote>
  <w:endnote w:type="continuationSeparator" w:id="0">
    <w:p w14:paraId="3E015E8D" w14:textId="77777777" w:rsidR="001D6B04" w:rsidRDefault="001D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E707" w14:textId="77777777" w:rsidR="00587EE9" w:rsidRDefault="00000000">
    <w:pPr>
      <w:pStyle w:val="BodyText"/>
      <w:spacing w:line="14" w:lineRule="auto"/>
      <w:ind w:left="0"/>
      <w:rPr>
        <w:sz w:val="20"/>
      </w:rPr>
    </w:pPr>
    <w:r>
      <w:rPr>
        <w:noProof/>
      </w:rPr>
      <mc:AlternateContent>
        <mc:Choice Requires="wps">
          <w:drawing>
            <wp:anchor distT="0" distB="0" distL="0" distR="0" simplePos="0" relativeHeight="487524352" behindDoc="1" locked="0" layoutInCell="1" allowOverlap="1" wp14:anchorId="3A47DE3F" wp14:editId="7225E9D4">
              <wp:simplePos x="0" y="0"/>
              <wp:positionH relativeFrom="page">
                <wp:posOffset>6742176</wp:posOffset>
              </wp:positionH>
              <wp:positionV relativeFrom="page">
                <wp:posOffset>9257792</wp:posOffset>
              </wp:positionV>
              <wp:extent cx="166370"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177800"/>
                      </a:xfrm>
                      <a:prstGeom prst="rect">
                        <a:avLst/>
                      </a:prstGeom>
                    </wps:spPr>
                    <wps:txbx>
                      <w:txbxContent>
                        <w:p w14:paraId="33886D24" w14:textId="77777777" w:rsidR="00587EE9" w:rsidRDefault="00000000">
                          <w:pPr>
                            <w:spacing w:line="264" w:lineRule="exact"/>
                            <w:ind w:left="60"/>
                            <w:rPr>
                              <w:sz w:val="24"/>
                            </w:rPr>
                          </w:pP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wps:txbx>
                    <wps:bodyPr wrap="square" lIns="0" tIns="0" rIns="0" bIns="0" rtlCol="0">
                      <a:noAutofit/>
                    </wps:bodyPr>
                  </wps:wsp>
                </a:graphicData>
              </a:graphic>
            </wp:anchor>
          </w:drawing>
        </mc:Choice>
        <mc:Fallback>
          <w:pict>
            <v:shapetype w14:anchorId="3A47DE3F" id="_x0000_t202" coordsize="21600,21600" o:spt="202" path="m,l,21600r21600,l21600,xe">
              <v:stroke joinstyle="miter"/>
              <v:path gradientshapeok="t" o:connecttype="rect"/>
            </v:shapetype>
            <v:shape id="Textbox 1" o:spid="_x0000_s1026" type="#_x0000_t202" style="position:absolute;margin-left:530.9pt;margin-top:728.95pt;width:13.1pt;height:14pt;z-index:-15792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66kgEAABoDAAAOAAAAZHJzL2Uyb0RvYy54bWysUsFu2zAMvQ/YPwi6L3I6ICmMOMW2YsOA&#10;YhvQ7gMUWYqNWaJGKrHz96NUJxm2W9ELTZnU43uP2txNfhBHi9RDaORyUUlhg4G2D/tG/nz6/O5W&#10;Cko6tHqAYBt5siTvtm/fbMZY2xvoYGgtCgYJVI+xkV1KsVaKTGe9pgVEG7joAL1OfMS9alGPjO4H&#10;dVNVKzUCthHBWCL+e/9clNuC75w16btzZJMYGsncUolY4i5Htd3oeo86dr2ZaegXsPC6Dzz0AnWv&#10;kxYH7P+D8r1BIHBpYcArcK43tmhgNcvqHzWPnY62aGFzKF5soteDNd+Oj/EHijR9hIkXWERQfADz&#10;i9gbNUaq557sKdXE3Vno5NDnL0sQfJG9PV38tFMSJqOtVu/XXDFcWq7Xt1XxW10vR6T0xYIXOWkk&#10;8roKAX18oJTH6/rcMnN5Hp+JpGk3cUtOd9CeWMPIa2wk/T5otFIMXwP7lHd+TvCc7M4JpuETlJeR&#10;pQT4cEjg+jL5ijtP5gUUQvNjyRv++1y6rk96+wcAAP//AwBQSwMEFAAGAAgAAAAhAIpTyAThAAAA&#10;DwEAAA8AAABkcnMvZG93bnJldi54bWxMj8FOwzAQRO9I/IO1SNyoXURDEuJUFYITEiINB45O7CZW&#10;43WI3Tb8PZsT3HZ2R7Nviu3sBnY2U7AeJaxXApjB1muLnYTP+vUuBRaiQq0Gj0bCjwmwLa+vCpVr&#10;f8HKnPexYxSCIVcS+hjHnPPQ9sapsPKjQbod/ORUJDl1XE/qQuFu4PdCJNwpi/ShV6N57k173J+c&#10;hN0XVi/2+735qA6VretM4FtylPL2Zt49AYtmjn9mWPAJHUpiavwJdWADaZGsiT3S9LB5zIAtHpGm&#10;VLBZdukmA14W/H+P8hcAAP//AwBQSwECLQAUAAYACAAAACEAtoM4kv4AAADhAQAAEwAAAAAAAAAA&#10;AAAAAAAAAAAAW0NvbnRlbnRfVHlwZXNdLnhtbFBLAQItABQABgAIAAAAIQA4/SH/1gAAAJQBAAAL&#10;AAAAAAAAAAAAAAAAAC8BAABfcmVscy8ucmVsc1BLAQItABQABgAIAAAAIQCevC66kgEAABoDAAAO&#10;AAAAAAAAAAAAAAAAAC4CAABkcnMvZTJvRG9jLnhtbFBLAQItABQABgAIAAAAIQCKU8gE4QAAAA8B&#10;AAAPAAAAAAAAAAAAAAAAAOwDAABkcnMvZG93bnJldi54bWxQSwUGAAAAAAQABADzAAAA+gQAAAAA&#10;" filled="f" stroked="f">
              <v:textbox inset="0,0,0,0">
                <w:txbxContent>
                  <w:p w14:paraId="33886D24" w14:textId="77777777" w:rsidR="00587EE9" w:rsidRDefault="00000000">
                    <w:pPr>
                      <w:spacing w:line="264" w:lineRule="exact"/>
                      <w:ind w:left="60"/>
                      <w:rPr>
                        <w:sz w:val="24"/>
                      </w:rPr>
                    </w:pP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99E7" w14:textId="77777777" w:rsidR="001D6B04" w:rsidRDefault="001D6B04">
      <w:r>
        <w:separator/>
      </w:r>
    </w:p>
  </w:footnote>
  <w:footnote w:type="continuationSeparator" w:id="0">
    <w:p w14:paraId="0F849114" w14:textId="77777777" w:rsidR="001D6B04" w:rsidRDefault="001D6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343"/>
    <w:multiLevelType w:val="hybridMultilevel"/>
    <w:tmpl w:val="FFC0FC3E"/>
    <w:lvl w:ilvl="0" w:tplc="71ECF9E6">
      <w:start w:val="1"/>
      <w:numFmt w:val="decimal"/>
      <w:lvlText w:val="%1."/>
      <w:lvlJc w:val="left"/>
      <w:pPr>
        <w:ind w:left="479" w:hanging="360"/>
        <w:jc w:val="left"/>
      </w:pPr>
      <w:rPr>
        <w:rFonts w:ascii="Calibri" w:eastAsia="Calibri" w:hAnsi="Calibri" w:cs="Calibri" w:hint="default"/>
        <w:b w:val="0"/>
        <w:bCs w:val="0"/>
        <w:i w:val="0"/>
        <w:iCs w:val="0"/>
        <w:spacing w:val="-1"/>
        <w:w w:val="96"/>
        <w:sz w:val="28"/>
        <w:szCs w:val="28"/>
        <w:lang w:val="en-US" w:eastAsia="en-US" w:bidi="ar-SA"/>
      </w:rPr>
    </w:lvl>
    <w:lvl w:ilvl="1" w:tplc="B0E83C2E">
      <w:numFmt w:val="bullet"/>
      <w:lvlText w:val=""/>
      <w:lvlJc w:val="left"/>
      <w:pPr>
        <w:ind w:left="1200" w:hanging="361"/>
      </w:pPr>
      <w:rPr>
        <w:rFonts w:ascii="Symbol" w:eastAsia="Symbol" w:hAnsi="Symbol" w:cs="Symbol" w:hint="default"/>
        <w:b w:val="0"/>
        <w:bCs w:val="0"/>
        <w:i w:val="0"/>
        <w:iCs w:val="0"/>
        <w:spacing w:val="0"/>
        <w:w w:val="100"/>
        <w:sz w:val="28"/>
        <w:szCs w:val="28"/>
        <w:lang w:val="en-US" w:eastAsia="en-US" w:bidi="ar-SA"/>
      </w:rPr>
    </w:lvl>
    <w:lvl w:ilvl="2" w:tplc="0B4EEEB6">
      <w:numFmt w:val="bullet"/>
      <w:lvlText w:val="•"/>
      <w:lvlJc w:val="left"/>
      <w:pPr>
        <w:ind w:left="1200" w:hanging="361"/>
      </w:pPr>
      <w:rPr>
        <w:rFonts w:hint="default"/>
        <w:lang w:val="en-US" w:eastAsia="en-US" w:bidi="ar-SA"/>
      </w:rPr>
    </w:lvl>
    <w:lvl w:ilvl="3" w:tplc="5E02DD1C">
      <w:numFmt w:val="bullet"/>
      <w:lvlText w:val="•"/>
      <w:lvlJc w:val="left"/>
      <w:pPr>
        <w:ind w:left="2250" w:hanging="361"/>
      </w:pPr>
      <w:rPr>
        <w:rFonts w:hint="default"/>
        <w:lang w:val="en-US" w:eastAsia="en-US" w:bidi="ar-SA"/>
      </w:rPr>
    </w:lvl>
    <w:lvl w:ilvl="4" w:tplc="37DC3A40">
      <w:numFmt w:val="bullet"/>
      <w:lvlText w:val="•"/>
      <w:lvlJc w:val="left"/>
      <w:pPr>
        <w:ind w:left="3300" w:hanging="361"/>
      </w:pPr>
      <w:rPr>
        <w:rFonts w:hint="default"/>
        <w:lang w:val="en-US" w:eastAsia="en-US" w:bidi="ar-SA"/>
      </w:rPr>
    </w:lvl>
    <w:lvl w:ilvl="5" w:tplc="36023B34">
      <w:numFmt w:val="bullet"/>
      <w:lvlText w:val="•"/>
      <w:lvlJc w:val="left"/>
      <w:pPr>
        <w:ind w:left="4350" w:hanging="361"/>
      </w:pPr>
      <w:rPr>
        <w:rFonts w:hint="default"/>
        <w:lang w:val="en-US" w:eastAsia="en-US" w:bidi="ar-SA"/>
      </w:rPr>
    </w:lvl>
    <w:lvl w:ilvl="6" w:tplc="8F041EFA">
      <w:numFmt w:val="bullet"/>
      <w:lvlText w:val="•"/>
      <w:lvlJc w:val="left"/>
      <w:pPr>
        <w:ind w:left="5400" w:hanging="361"/>
      </w:pPr>
      <w:rPr>
        <w:rFonts w:hint="default"/>
        <w:lang w:val="en-US" w:eastAsia="en-US" w:bidi="ar-SA"/>
      </w:rPr>
    </w:lvl>
    <w:lvl w:ilvl="7" w:tplc="B7D8700C">
      <w:numFmt w:val="bullet"/>
      <w:lvlText w:val="•"/>
      <w:lvlJc w:val="left"/>
      <w:pPr>
        <w:ind w:left="6450" w:hanging="361"/>
      </w:pPr>
      <w:rPr>
        <w:rFonts w:hint="default"/>
        <w:lang w:val="en-US" w:eastAsia="en-US" w:bidi="ar-SA"/>
      </w:rPr>
    </w:lvl>
    <w:lvl w:ilvl="8" w:tplc="003AFDF8">
      <w:numFmt w:val="bullet"/>
      <w:lvlText w:val="•"/>
      <w:lvlJc w:val="left"/>
      <w:pPr>
        <w:ind w:left="7500" w:hanging="361"/>
      </w:pPr>
      <w:rPr>
        <w:rFonts w:hint="default"/>
        <w:lang w:val="en-US" w:eastAsia="en-US" w:bidi="ar-SA"/>
      </w:rPr>
    </w:lvl>
  </w:abstractNum>
  <w:abstractNum w:abstractNumId="1" w15:restartNumberingAfterBreak="0">
    <w:nsid w:val="6D260DF2"/>
    <w:multiLevelType w:val="multilevel"/>
    <w:tmpl w:val="704A5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51703587">
    <w:abstractNumId w:val="0"/>
  </w:num>
  <w:num w:numId="2" w16cid:durableId="2052461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E9"/>
    <w:rsid w:val="001D6B04"/>
    <w:rsid w:val="0048775C"/>
    <w:rsid w:val="00587EE9"/>
    <w:rsid w:val="0060636D"/>
    <w:rsid w:val="008C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FE37"/>
  <w15:docId w15:val="{7EF56B02-653A-48A1-9D0B-FD94C5D4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39"/>
      <w:ind w:left="479" w:hanging="35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pPr>
    <w:rPr>
      <w:sz w:val="28"/>
      <w:szCs w:val="28"/>
    </w:rPr>
  </w:style>
  <w:style w:type="paragraph" w:styleId="Title">
    <w:name w:val="Title"/>
    <w:basedOn w:val="Normal"/>
    <w:uiPriority w:val="10"/>
    <w:qFormat/>
    <w:pPr>
      <w:ind w:left="1"/>
      <w:jc w:val="center"/>
    </w:pPr>
    <w:rPr>
      <w:b/>
      <w:bCs/>
      <w:sz w:val="36"/>
      <w:szCs w:val="36"/>
    </w:rPr>
  </w:style>
  <w:style w:type="paragraph" w:styleId="ListParagraph">
    <w:name w:val="List Paragraph"/>
    <w:basedOn w:val="Normal"/>
    <w:uiPriority w:val="1"/>
    <w:qFormat/>
    <w:pPr>
      <w:spacing w:before="240"/>
      <w:ind w:left="479" w:hanging="360"/>
    </w:pPr>
  </w:style>
  <w:style w:type="paragraph" w:customStyle="1" w:styleId="TableParagraph">
    <w:name w:val="Table Paragraph"/>
    <w:basedOn w:val="Normal"/>
    <w:uiPriority w:val="1"/>
    <w:qFormat/>
  </w:style>
  <w:style w:type="paragraph" w:styleId="Revision">
    <w:name w:val="Revision"/>
    <w:hidden/>
    <w:uiPriority w:val="99"/>
    <w:semiHidden/>
    <w:rsid w:val="0060636D"/>
    <w:pPr>
      <w:widowControl/>
      <w:autoSpaceDE/>
      <w:autoSpaceDN/>
    </w:pPr>
    <w:rPr>
      <w:rFonts w:ascii="Calibri" w:eastAsia="Calibri" w:hAnsi="Calibri" w:cs="Calibri"/>
    </w:rPr>
  </w:style>
  <w:style w:type="character" w:styleId="Hyperlink">
    <w:name w:val="Hyperlink"/>
    <w:basedOn w:val="DefaultParagraphFont"/>
    <w:uiPriority w:val="99"/>
    <w:semiHidden/>
    <w:unhideWhenUsed/>
    <w:rsid w:val="006063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51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riorities/justice-and-fundamental-rights/data-protection/2018-reform-eu-data-protection-rules_en" TargetMode="External"/><Relationship Id="rId13" Type="http://schemas.openxmlformats.org/officeDocument/2006/relationships/hyperlink" Target="mailto:cgriffith@kumc.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commission/priorities/justice-and-fundamental-rights/data-protection/2018-reform-eu-data-protection-rules_en" TargetMode="External"/><Relationship Id="rId12" Type="http://schemas.openxmlformats.org/officeDocument/2006/relationships/hyperlink" Target="mailto:gencoun@ku.edu" TargetMode="External"/><Relationship Id="rId17" Type="http://schemas.openxmlformats.org/officeDocument/2006/relationships/hyperlink" Target="mailto:IRBhelp@kumc.edu" TargetMode="External"/><Relationship Id="rId2" Type="http://schemas.openxmlformats.org/officeDocument/2006/relationships/styles" Target="styles.xml"/><Relationship Id="rId16" Type="http://schemas.openxmlformats.org/officeDocument/2006/relationships/hyperlink" Target="mailto:irb@k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u.edu/provost/privacy-policy" TargetMode="External"/><Relationship Id="rId5" Type="http://schemas.openxmlformats.org/officeDocument/2006/relationships/footnotes" Target="footnotes.xml"/><Relationship Id="rId15" Type="http://schemas.openxmlformats.org/officeDocument/2006/relationships/hyperlink" Target="mailto:registrar@ku.edu" TargetMode="External"/><Relationship Id="rId10" Type="http://schemas.openxmlformats.org/officeDocument/2006/relationships/hyperlink" Target="http://policy.ku.edu/general-counsel/data-protection-privacy-noti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griffith@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1392</Words>
  <Characters>7940</Characters>
  <Application>Microsoft Office Word</Application>
  <DocSecurity>0</DocSecurity>
  <Lines>66</Lines>
  <Paragraphs>18</Paragraphs>
  <ScaleCrop>false</ScaleCrop>
  <Company>The University of Kansas</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FAQ (L0066527).DOCX</dc:title>
  <dc:subject>L0066527.1 /font=6</dc:subject>
  <dc:creator>Claire M. Koenig</dc:creator>
  <dc:description/>
  <cp:lastModifiedBy>Corpstein, Ruth Alexandra</cp:lastModifiedBy>
  <cp:revision>2</cp:revision>
  <dcterms:created xsi:type="dcterms:W3CDTF">2024-01-10T15:33:00Z</dcterms:created>
  <dcterms:modified xsi:type="dcterms:W3CDTF">2024-01-10T15:33:00Z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Acrobat PDFMaker 19 for Word</vt:lpwstr>
  </property>
  <property fmtid="{D5CDD505-2E9C-101B-9397-08002B2CF9AE}" pid="4" name="LastSaved">
    <vt:filetime>2024-01-04T00:00:00Z</vt:filetime>
  </property>
  <property fmtid="{D5CDD505-2E9C-101B-9397-08002B2CF9AE}" pid="5" name="Producer">
    <vt:lpwstr>Adobe PDF Library 19.10.96</vt:lpwstr>
  </property>
  <property fmtid="{D5CDD505-2E9C-101B-9397-08002B2CF9AE}" pid="6" name="SourceModified">
    <vt:lpwstr>D:20190104183111</vt:lpwstr>
  </property>
</Properties>
</file>